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4DDC3" w14:textId="77777777" w:rsidR="00F44155" w:rsidRPr="00506B10" w:rsidRDefault="00F44155" w:rsidP="00F44155">
      <w:pPr>
        <w:jc w:val="center"/>
        <w:rPr>
          <w:rFonts w:ascii="Times New Roman" w:hAnsi="Times New Roman"/>
          <w:b/>
          <w:sz w:val="32"/>
          <w:szCs w:val="32"/>
        </w:rPr>
      </w:pPr>
      <w:r w:rsidRPr="00506B10">
        <w:rPr>
          <w:rFonts w:ascii="Times New Roman" w:hAnsi="Times New Roman"/>
          <w:b/>
          <w:sz w:val="32"/>
          <w:szCs w:val="32"/>
        </w:rPr>
        <w:t>Review of Statutory, Regulatory, and Contractual Provisions</w:t>
      </w:r>
    </w:p>
    <w:p w14:paraId="69AC4AE5" w14:textId="77777777" w:rsidR="00471E18" w:rsidRPr="00506B10" w:rsidRDefault="00F44155" w:rsidP="00F44155">
      <w:pPr>
        <w:jc w:val="center"/>
        <w:rPr>
          <w:rFonts w:ascii="Times New Roman" w:hAnsi="Times New Roman"/>
          <w:b/>
          <w:sz w:val="32"/>
          <w:szCs w:val="32"/>
        </w:rPr>
      </w:pPr>
      <w:r w:rsidRPr="00506B10">
        <w:rPr>
          <w:rFonts w:ascii="Times New Roman" w:hAnsi="Times New Roman"/>
          <w:b/>
          <w:sz w:val="32"/>
          <w:szCs w:val="32"/>
        </w:rPr>
        <w:t>Governing Certified Employee Evaluation Plan Development</w:t>
      </w:r>
    </w:p>
    <w:p w14:paraId="11C210DB" w14:textId="77777777" w:rsidR="00F44155" w:rsidRPr="00506B10" w:rsidRDefault="00F44155">
      <w:pPr>
        <w:rPr>
          <w:rFonts w:ascii="Times New Roman" w:hAnsi="Times New Roman"/>
          <w:sz w:val="24"/>
          <w:szCs w:val="24"/>
        </w:rPr>
      </w:pPr>
    </w:p>
    <w:p w14:paraId="5D0D56FB" w14:textId="77777777" w:rsidR="00F44155" w:rsidRPr="00506B10" w:rsidRDefault="00F44155">
      <w:pPr>
        <w:rPr>
          <w:rFonts w:ascii="Times New Roman" w:hAnsi="Times New Roman"/>
          <w:sz w:val="24"/>
          <w:szCs w:val="24"/>
        </w:rPr>
      </w:pPr>
    </w:p>
    <w:p w14:paraId="0EF1B71A" w14:textId="7756A2A5" w:rsidR="00F44155" w:rsidRPr="00506B10" w:rsidRDefault="00F44155">
      <w:pPr>
        <w:rPr>
          <w:rFonts w:ascii="Times New Roman" w:hAnsi="Times New Roman"/>
          <w:sz w:val="24"/>
          <w:szCs w:val="24"/>
        </w:rPr>
      </w:pPr>
      <w:r w:rsidRPr="00506B10">
        <w:rPr>
          <w:rFonts w:ascii="Times New Roman" w:hAnsi="Times New Roman"/>
          <w:sz w:val="24"/>
          <w:szCs w:val="24"/>
        </w:rPr>
        <w:t>The purpose of this document is to review current statutory, regulatory, and contractual provisions governing the process for modifying the certified employee evaluation plans for teachers and administrators below the level of superintendent.</w:t>
      </w:r>
    </w:p>
    <w:p w14:paraId="6A0A120C" w14:textId="77777777" w:rsidR="00F44155" w:rsidRPr="00506B10" w:rsidRDefault="00F44155">
      <w:pPr>
        <w:rPr>
          <w:rFonts w:ascii="Times New Roman" w:hAnsi="Times New Roman"/>
          <w:sz w:val="24"/>
          <w:szCs w:val="24"/>
        </w:rPr>
      </w:pPr>
    </w:p>
    <w:p w14:paraId="1F6339A4" w14:textId="77777777" w:rsidR="00F44155" w:rsidRPr="00506B10" w:rsidRDefault="00F44155">
      <w:pPr>
        <w:rPr>
          <w:rFonts w:ascii="Times New Roman" w:hAnsi="Times New Roman"/>
          <w:b/>
          <w:sz w:val="32"/>
          <w:szCs w:val="32"/>
        </w:rPr>
      </w:pPr>
      <w:r w:rsidRPr="00506B10">
        <w:rPr>
          <w:rFonts w:ascii="Times New Roman" w:hAnsi="Times New Roman"/>
          <w:b/>
          <w:sz w:val="32"/>
          <w:szCs w:val="32"/>
        </w:rPr>
        <w:t>Statute:</w:t>
      </w:r>
    </w:p>
    <w:p w14:paraId="3CA715E8" w14:textId="77777777" w:rsidR="00F44155" w:rsidRPr="00506B10" w:rsidRDefault="00F44155">
      <w:pPr>
        <w:rPr>
          <w:rFonts w:ascii="Times New Roman" w:hAnsi="Times New Roman"/>
          <w:sz w:val="24"/>
          <w:szCs w:val="24"/>
        </w:rPr>
      </w:pPr>
    </w:p>
    <w:p w14:paraId="58E99F58" w14:textId="7773800B" w:rsidR="009C1D90" w:rsidRPr="00E904ED" w:rsidRDefault="000D783D" w:rsidP="00F44155">
      <w:pPr>
        <w:rPr>
          <w:rFonts w:ascii="Times New Roman" w:hAnsi="Times New Roman"/>
          <w:color w:val="000000"/>
          <w:sz w:val="24"/>
          <w:szCs w:val="24"/>
        </w:rPr>
      </w:pPr>
      <w:r w:rsidRPr="00E904ED">
        <w:rPr>
          <w:rFonts w:ascii="Times New Roman" w:hAnsi="Times New Roman"/>
          <w:color w:val="000000"/>
          <w:sz w:val="24"/>
          <w:szCs w:val="24"/>
        </w:rPr>
        <w:t>KRS 156.557</w:t>
      </w:r>
      <w:r w:rsidR="00557074" w:rsidRPr="00E904ED">
        <w:rPr>
          <w:rFonts w:ascii="Times New Roman" w:hAnsi="Times New Roman"/>
          <w:color w:val="000000"/>
          <w:sz w:val="24"/>
          <w:szCs w:val="24"/>
        </w:rPr>
        <w:t xml:space="preserve"> mandates</w:t>
      </w:r>
      <w:r w:rsidR="00506B10" w:rsidRPr="00E904ED">
        <w:rPr>
          <w:rFonts w:ascii="Times New Roman" w:hAnsi="Times New Roman"/>
          <w:color w:val="000000"/>
          <w:sz w:val="24"/>
          <w:szCs w:val="24"/>
        </w:rPr>
        <w:t xml:space="preserve"> that</w:t>
      </w:r>
      <w:r w:rsidR="00633387" w:rsidRPr="00E904ED">
        <w:rPr>
          <w:rFonts w:ascii="Times New Roman" w:hAnsi="Times New Roman"/>
          <w:color w:val="000000"/>
          <w:sz w:val="24"/>
          <w:szCs w:val="24"/>
        </w:rPr>
        <w:t xml:space="preserve"> </w:t>
      </w:r>
      <w:r w:rsidR="00523B9C" w:rsidRPr="00E904ED">
        <w:rPr>
          <w:rFonts w:ascii="Times New Roman" w:hAnsi="Times New Roman"/>
          <w:color w:val="000000"/>
          <w:sz w:val="24"/>
          <w:szCs w:val="24"/>
        </w:rPr>
        <w:t>the</w:t>
      </w:r>
      <w:r w:rsidR="00A63338" w:rsidRPr="00E904ED">
        <w:rPr>
          <w:rFonts w:ascii="Times New Roman" w:hAnsi="Times New Roman"/>
          <w:color w:val="000000"/>
          <w:sz w:val="24"/>
          <w:szCs w:val="24"/>
        </w:rPr>
        <w:t xml:space="preserve"> Kentucky Department of Education</w:t>
      </w:r>
      <w:r w:rsidR="00633387" w:rsidRPr="00E904ED">
        <w:rPr>
          <w:rFonts w:ascii="Times New Roman" w:hAnsi="Times New Roman"/>
          <w:color w:val="000000"/>
          <w:sz w:val="24"/>
          <w:szCs w:val="24"/>
        </w:rPr>
        <w:t xml:space="preserve"> </w:t>
      </w:r>
      <w:r w:rsidR="00506B10" w:rsidRPr="00E904ED">
        <w:rPr>
          <w:rFonts w:ascii="Times New Roman" w:hAnsi="Times New Roman"/>
          <w:color w:val="000000"/>
          <w:sz w:val="24"/>
          <w:szCs w:val="24"/>
        </w:rPr>
        <w:t>implement</w:t>
      </w:r>
      <w:r w:rsidR="00557074" w:rsidRPr="00E904ED">
        <w:rPr>
          <w:rFonts w:ascii="Times New Roman" w:hAnsi="Times New Roman"/>
          <w:color w:val="000000"/>
          <w:sz w:val="24"/>
          <w:szCs w:val="24"/>
        </w:rPr>
        <w:t xml:space="preserve"> a</w:t>
      </w:r>
      <w:r w:rsidR="002F4739" w:rsidRPr="00E904ED">
        <w:rPr>
          <w:rFonts w:ascii="Times New Roman" w:hAnsi="Times New Roman"/>
          <w:color w:val="000000"/>
          <w:sz w:val="24"/>
          <w:szCs w:val="24"/>
        </w:rPr>
        <w:t xml:space="preserve"> stat</w:t>
      </w:r>
      <w:r w:rsidR="00DC596F" w:rsidRPr="00E904ED">
        <w:rPr>
          <w:rFonts w:ascii="Times New Roman" w:hAnsi="Times New Roman"/>
          <w:color w:val="000000"/>
          <w:sz w:val="24"/>
          <w:szCs w:val="24"/>
        </w:rPr>
        <w:t>ewide</w:t>
      </w:r>
      <w:r w:rsidR="00557074" w:rsidRPr="00E904ED">
        <w:rPr>
          <w:rFonts w:ascii="Times New Roman" w:hAnsi="Times New Roman"/>
          <w:color w:val="000000"/>
          <w:sz w:val="24"/>
          <w:szCs w:val="24"/>
        </w:rPr>
        <w:t xml:space="preserve"> professional growth and effectiveness system</w:t>
      </w:r>
      <w:r w:rsidR="00DC596F" w:rsidRPr="00E904ED">
        <w:rPr>
          <w:rFonts w:ascii="Times New Roman" w:hAnsi="Times New Roman"/>
          <w:color w:val="000000"/>
          <w:sz w:val="24"/>
          <w:szCs w:val="24"/>
        </w:rPr>
        <w:t xml:space="preserve">.  </w:t>
      </w:r>
      <w:r w:rsidR="00511ECA" w:rsidRPr="00E904ED">
        <w:rPr>
          <w:rFonts w:ascii="Times New Roman" w:hAnsi="Times New Roman"/>
          <w:color w:val="000000"/>
          <w:sz w:val="24"/>
          <w:szCs w:val="24"/>
        </w:rPr>
        <w:t xml:space="preserve">The statute </w:t>
      </w:r>
      <w:r w:rsidR="006462C2" w:rsidRPr="00E904ED">
        <w:rPr>
          <w:rFonts w:ascii="Times New Roman" w:hAnsi="Times New Roman"/>
          <w:color w:val="000000"/>
          <w:sz w:val="24"/>
          <w:szCs w:val="24"/>
        </w:rPr>
        <w:t>(KRS 156.557 (3)</w:t>
      </w:r>
      <w:r w:rsidR="00935326">
        <w:rPr>
          <w:rFonts w:ascii="Times New Roman" w:hAnsi="Times New Roman"/>
          <w:color w:val="000000"/>
          <w:sz w:val="24"/>
          <w:szCs w:val="24"/>
        </w:rPr>
        <w:t>, KRS 156.557 (4), and KRS 156.557 (5</w:t>
      </w:r>
      <w:r w:rsidR="006462C2" w:rsidRPr="00E904ED">
        <w:rPr>
          <w:rFonts w:ascii="Times New Roman" w:hAnsi="Times New Roman"/>
          <w:color w:val="000000"/>
          <w:sz w:val="24"/>
          <w:szCs w:val="24"/>
        </w:rPr>
        <w:t>))</w:t>
      </w:r>
      <w:r w:rsidR="00AD39A9">
        <w:rPr>
          <w:rFonts w:ascii="Times New Roman" w:hAnsi="Times New Roman"/>
          <w:color w:val="000000"/>
          <w:sz w:val="24"/>
          <w:szCs w:val="24"/>
        </w:rPr>
        <w:t xml:space="preserve"> specifies</w:t>
      </w:r>
      <w:r w:rsidR="00511ECA" w:rsidRPr="00E904ED">
        <w:rPr>
          <w:rFonts w:ascii="Times New Roman" w:hAnsi="Times New Roman"/>
          <w:color w:val="000000"/>
          <w:sz w:val="24"/>
          <w:szCs w:val="24"/>
        </w:rPr>
        <w:t xml:space="preserve"> </w:t>
      </w:r>
      <w:r w:rsidR="00D642C1">
        <w:rPr>
          <w:rFonts w:ascii="Times New Roman" w:hAnsi="Times New Roman"/>
          <w:color w:val="000000"/>
          <w:sz w:val="24"/>
          <w:szCs w:val="24"/>
        </w:rPr>
        <w:t xml:space="preserve">an extensive list of </w:t>
      </w:r>
      <w:r w:rsidR="00511ECA" w:rsidRPr="00E904ED">
        <w:rPr>
          <w:rFonts w:ascii="Times New Roman" w:hAnsi="Times New Roman"/>
          <w:color w:val="000000"/>
          <w:sz w:val="24"/>
          <w:szCs w:val="24"/>
        </w:rPr>
        <w:t xml:space="preserve">required elements </w:t>
      </w:r>
      <w:r w:rsidR="00AD39A9">
        <w:rPr>
          <w:rFonts w:ascii="Times New Roman" w:hAnsi="Times New Roman"/>
          <w:color w:val="000000"/>
          <w:sz w:val="24"/>
          <w:szCs w:val="24"/>
        </w:rPr>
        <w:t xml:space="preserve">and procedures </w:t>
      </w:r>
      <w:r w:rsidR="00525729">
        <w:rPr>
          <w:rFonts w:ascii="Times New Roman" w:hAnsi="Times New Roman"/>
          <w:color w:val="000000"/>
          <w:sz w:val="24"/>
          <w:szCs w:val="24"/>
        </w:rPr>
        <w:t>for</w:t>
      </w:r>
      <w:r w:rsidR="00B16C8E" w:rsidRPr="00E904ED">
        <w:rPr>
          <w:rFonts w:ascii="Times New Roman" w:hAnsi="Times New Roman"/>
          <w:color w:val="000000"/>
          <w:sz w:val="24"/>
          <w:szCs w:val="24"/>
        </w:rPr>
        <w:t xml:space="preserve"> the </w:t>
      </w:r>
      <w:r w:rsidR="003E237D" w:rsidRPr="00E904ED">
        <w:rPr>
          <w:rFonts w:ascii="Times New Roman" w:hAnsi="Times New Roman"/>
          <w:color w:val="000000"/>
          <w:sz w:val="24"/>
          <w:szCs w:val="24"/>
        </w:rPr>
        <w:t>system</w:t>
      </w:r>
      <w:r w:rsidR="00F134F6" w:rsidRPr="00E904ED">
        <w:rPr>
          <w:rFonts w:ascii="Times New Roman" w:hAnsi="Times New Roman"/>
          <w:color w:val="000000"/>
          <w:sz w:val="24"/>
          <w:szCs w:val="24"/>
        </w:rPr>
        <w:t>:</w:t>
      </w:r>
    </w:p>
    <w:p w14:paraId="3E02DC6A" w14:textId="2361E18B" w:rsidR="009C1D90" w:rsidRPr="005F56EB" w:rsidRDefault="00F134F6" w:rsidP="00D15D10">
      <w:pPr>
        <w:spacing w:before="100" w:beforeAutospacing="1" w:after="100" w:afterAutospacing="1"/>
        <w:ind w:left="720"/>
        <w:rPr>
          <w:rFonts w:ascii="Times New Roman" w:hAnsi="Times New Roman"/>
          <w:i/>
          <w:sz w:val="20"/>
          <w:szCs w:val="20"/>
        </w:rPr>
      </w:pPr>
      <w:r w:rsidRPr="005F56EB">
        <w:rPr>
          <w:rFonts w:ascii="Times New Roman" w:hAnsi="Times New Roman"/>
          <w:i/>
          <w:sz w:val="24"/>
          <w:szCs w:val="24"/>
        </w:rPr>
        <w:t xml:space="preserve">(3) </w:t>
      </w:r>
      <w:r w:rsidR="009C1D90" w:rsidRPr="005F56EB">
        <w:rPr>
          <w:rFonts w:ascii="Times New Roman" w:hAnsi="Times New Roman"/>
          <w:i/>
          <w:sz w:val="24"/>
          <w:szCs w:val="24"/>
        </w:rPr>
        <w:t xml:space="preserve">The professional growth and effectiveness system shall: </w:t>
      </w:r>
    </w:p>
    <w:p w14:paraId="0ECEABF2" w14:textId="19F348D8" w:rsidR="009C1D90" w:rsidRPr="005F56EB" w:rsidRDefault="0062051C" w:rsidP="00D15D10">
      <w:p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 xml:space="preserve">(a) </w:t>
      </w:r>
      <w:r w:rsidR="009C1D90" w:rsidRPr="005F56EB">
        <w:rPr>
          <w:rFonts w:ascii="Times New Roman" w:hAnsi="Times New Roman"/>
          <w:i/>
          <w:sz w:val="24"/>
          <w:szCs w:val="24"/>
        </w:rPr>
        <w:t xml:space="preserve">Use multiple measures of effectiveness, including student growth data as a significant factor in determining the effectiveness of teachers and administrators, that utilize both state standardized tests and local formative growth measures that are rigorous and comparable across schools in a local district; </w:t>
      </w:r>
    </w:p>
    <w:p w14:paraId="29A729CC" w14:textId="62BFC25D" w:rsidR="009C1D90" w:rsidRPr="005F56EB" w:rsidRDefault="0062051C" w:rsidP="00D15D10">
      <w:p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(b)</w:t>
      </w:r>
      <w:r w:rsidR="009C1D90" w:rsidRPr="005F56EB">
        <w:rPr>
          <w:rFonts w:ascii="Times New Roman" w:hAnsi="Times New Roman"/>
          <w:i/>
          <w:sz w:val="24"/>
          <w:szCs w:val="24"/>
        </w:rPr>
        <w:t> Include both formative and summative evaluation components</w:t>
      </w:r>
      <w:proofErr w:type="gramStart"/>
      <w:r w:rsidR="009C1D90" w:rsidRPr="005F56EB">
        <w:rPr>
          <w:rFonts w:ascii="Times New Roman" w:hAnsi="Times New Roman"/>
          <w:i/>
          <w:sz w:val="24"/>
          <w:szCs w:val="24"/>
        </w:rPr>
        <w:t>;</w:t>
      </w:r>
      <w:proofErr w:type="gramEnd"/>
      <w:r w:rsidR="009C1D90" w:rsidRPr="005F56EB">
        <w:rPr>
          <w:rFonts w:ascii="Times New Roman" w:hAnsi="Times New Roman"/>
          <w:i/>
          <w:sz w:val="24"/>
          <w:szCs w:val="24"/>
        </w:rPr>
        <w:t xml:space="preserve"> </w:t>
      </w:r>
    </w:p>
    <w:p w14:paraId="0CFB4A82" w14:textId="49D4DC63" w:rsidR="009C1D90" w:rsidRPr="005F56EB" w:rsidRDefault="0062051C" w:rsidP="00D15D10">
      <w:p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(c)</w:t>
      </w:r>
      <w:r w:rsidR="009C1D90" w:rsidRPr="005F56EB">
        <w:rPr>
          <w:rFonts w:ascii="Times New Roman" w:hAnsi="Times New Roman"/>
          <w:i/>
          <w:sz w:val="24"/>
          <w:szCs w:val="24"/>
        </w:rPr>
        <w:t xml:space="preserve"> Measure professional effectiveness; </w:t>
      </w:r>
    </w:p>
    <w:p w14:paraId="1F661713" w14:textId="533F79D1" w:rsidR="009C1D90" w:rsidRPr="005F56EB" w:rsidRDefault="0062051C" w:rsidP="00D15D10">
      <w:p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(d)</w:t>
      </w:r>
      <w:r w:rsidR="009C1D90" w:rsidRPr="005F56EB">
        <w:rPr>
          <w:rFonts w:ascii="Times New Roman" w:hAnsi="Times New Roman"/>
          <w:i/>
          <w:sz w:val="24"/>
          <w:szCs w:val="24"/>
        </w:rPr>
        <w:t xml:space="preserve"> Support professional growth; </w:t>
      </w:r>
    </w:p>
    <w:p w14:paraId="2A8FF012" w14:textId="0A43FF8D" w:rsidR="009C1D90" w:rsidRPr="005F56EB" w:rsidRDefault="0062051C" w:rsidP="00D15D10">
      <w:p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(e)</w:t>
      </w:r>
      <w:r w:rsidR="009C1D90" w:rsidRPr="005F56EB">
        <w:rPr>
          <w:rFonts w:ascii="Times New Roman" w:hAnsi="Times New Roman"/>
          <w:i/>
          <w:sz w:val="24"/>
          <w:szCs w:val="24"/>
        </w:rPr>
        <w:t> Have at least three (3) performance levels</w:t>
      </w:r>
      <w:proofErr w:type="gramStart"/>
      <w:r w:rsidR="009C1D90" w:rsidRPr="005F56EB">
        <w:rPr>
          <w:rFonts w:ascii="Times New Roman" w:hAnsi="Times New Roman"/>
          <w:i/>
          <w:sz w:val="24"/>
          <w:szCs w:val="24"/>
        </w:rPr>
        <w:t>;</w:t>
      </w:r>
      <w:proofErr w:type="gramEnd"/>
      <w:r w:rsidR="009C1D90" w:rsidRPr="005F56EB">
        <w:rPr>
          <w:rFonts w:ascii="Times New Roman" w:hAnsi="Times New Roman"/>
          <w:i/>
          <w:sz w:val="24"/>
          <w:szCs w:val="24"/>
        </w:rPr>
        <w:t xml:space="preserve"> </w:t>
      </w:r>
    </w:p>
    <w:p w14:paraId="6EF9B6E8" w14:textId="7D39FA98" w:rsidR="009C1D90" w:rsidRPr="005F56EB" w:rsidRDefault="0062051C" w:rsidP="00D15D10">
      <w:p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(f)</w:t>
      </w:r>
      <w:r w:rsidR="009C1D90" w:rsidRPr="005F56EB">
        <w:rPr>
          <w:rFonts w:ascii="Times New Roman" w:hAnsi="Times New Roman"/>
          <w:i/>
          <w:sz w:val="24"/>
          <w:szCs w:val="24"/>
        </w:rPr>
        <w:t> Be used to inform personnel decisions</w:t>
      </w:r>
      <w:proofErr w:type="gramStart"/>
      <w:r w:rsidR="009C1D90" w:rsidRPr="005F56EB">
        <w:rPr>
          <w:rFonts w:ascii="Times New Roman" w:hAnsi="Times New Roman"/>
          <w:i/>
          <w:sz w:val="24"/>
          <w:szCs w:val="24"/>
        </w:rPr>
        <w:t>;</w:t>
      </w:r>
      <w:proofErr w:type="gramEnd"/>
      <w:r w:rsidR="009C1D90" w:rsidRPr="005F56EB">
        <w:rPr>
          <w:rFonts w:ascii="Times New Roman" w:hAnsi="Times New Roman"/>
          <w:i/>
          <w:sz w:val="24"/>
          <w:szCs w:val="24"/>
        </w:rPr>
        <w:t xml:space="preserve"> </w:t>
      </w:r>
    </w:p>
    <w:p w14:paraId="030D51D9" w14:textId="6EABFFBC" w:rsidR="006879FC" w:rsidRPr="005F56EB" w:rsidRDefault="0062051C" w:rsidP="00D15D10">
      <w:pPr>
        <w:spacing w:before="100" w:beforeAutospacing="1" w:after="100" w:afterAutospacing="1"/>
        <w:ind w:left="1440"/>
        <w:rPr>
          <w:rFonts w:ascii="Times New Roman" w:hAnsi="Times New Roman"/>
          <w:i/>
          <w:sz w:val="24"/>
          <w:szCs w:val="24"/>
        </w:rPr>
      </w:pPr>
      <w:r w:rsidRPr="005F56EB">
        <w:rPr>
          <w:rFonts w:ascii="Times New Roman" w:hAnsi="Times New Roman"/>
          <w:i/>
          <w:sz w:val="24"/>
          <w:szCs w:val="24"/>
        </w:rPr>
        <w:t>(g)</w:t>
      </w:r>
      <w:r w:rsidR="009C1D90" w:rsidRPr="005F56EB">
        <w:rPr>
          <w:rFonts w:ascii="Times New Roman" w:hAnsi="Times New Roman"/>
          <w:i/>
          <w:sz w:val="24"/>
          <w:szCs w:val="24"/>
        </w:rPr>
        <w:t> Be considerate of the time requirements of evaluators at the local level and shall not require that all certified school personnel have a formal summ</w:t>
      </w:r>
      <w:r w:rsidR="006879FC" w:rsidRPr="005F56EB">
        <w:rPr>
          <w:rFonts w:ascii="Times New Roman" w:hAnsi="Times New Roman"/>
          <w:i/>
          <w:sz w:val="24"/>
          <w:szCs w:val="24"/>
        </w:rPr>
        <w:t>ative evaluation each year; and</w:t>
      </w:r>
    </w:p>
    <w:p w14:paraId="7CEAD059" w14:textId="3527E7A0" w:rsidR="009C1D90" w:rsidRPr="005F56EB" w:rsidRDefault="0062051C" w:rsidP="00D15D10">
      <w:pPr>
        <w:spacing w:before="100" w:beforeAutospacing="1" w:after="100" w:afterAutospacing="1"/>
        <w:ind w:left="1440"/>
        <w:rPr>
          <w:rFonts w:ascii="Times New Roman" w:hAnsi="Times New Roman"/>
          <w:i/>
          <w:sz w:val="24"/>
          <w:szCs w:val="24"/>
        </w:rPr>
      </w:pPr>
      <w:r w:rsidRPr="005F56EB">
        <w:rPr>
          <w:rFonts w:ascii="Times New Roman" w:hAnsi="Times New Roman"/>
          <w:i/>
          <w:sz w:val="24"/>
          <w:szCs w:val="24"/>
        </w:rPr>
        <w:t>(h)</w:t>
      </w:r>
      <w:r w:rsidR="00CB79B6" w:rsidRPr="005F56EB">
        <w:rPr>
          <w:rFonts w:ascii="Times New Roman" w:hAnsi="Times New Roman"/>
          <w:i/>
          <w:sz w:val="24"/>
          <w:szCs w:val="24"/>
        </w:rPr>
        <w:t xml:space="preserve"> </w:t>
      </w:r>
      <w:r w:rsidR="006879FC" w:rsidRPr="005F56EB">
        <w:rPr>
          <w:rFonts w:ascii="Times New Roman" w:hAnsi="Times New Roman"/>
          <w:i/>
          <w:sz w:val="24"/>
          <w:szCs w:val="24"/>
        </w:rPr>
        <w:t>Rate teachers or administrators by multiple measures instead of a single measure.</w:t>
      </w:r>
    </w:p>
    <w:p w14:paraId="6F787F6D" w14:textId="77777777" w:rsidR="00B91DCF" w:rsidRPr="005F56EB" w:rsidRDefault="00B91DCF" w:rsidP="00D15D10">
      <w:pPr>
        <w:spacing w:before="100" w:beforeAutospacing="1" w:after="100" w:afterAutospacing="1"/>
        <w:ind w:left="720"/>
        <w:rPr>
          <w:rFonts w:ascii="Times New Roman" w:hAnsi="Times New Roman"/>
          <w:i/>
          <w:sz w:val="20"/>
          <w:szCs w:val="20"/>
        </w:rPr>
      </w:pPr>
      <w:r w:rsidRPr="005F56EB">
        <w:rPr>
          <w:rFonts w:ascii="Times New Roman" w:hAnsi="Times New Roman"/>
          <w:i/>
          <w:sz w:val="24"/>
          <w:szCs w:val="24"/>
        </w:rPr>
        <w:t xml:space="preserve">(4) The performance criteria by which teachers and administrators shall be evaluated shall include but not be limited to: </w:t>
      </w:r>
    </w:p>
    <w:p w14:paraId="14A0F0BE" w14:textId="348F3E39" w:rsidR="0053180D"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 xml:space="preserve">Performance of professional responsibilities related to his or her assignment, including attendance and punctuality and evaluating results; </w:t>
      </w:r>
    </w:p>
    <w:p w14:paraId="7652E3A6" w14:textId="77777777" w:rsidR="0053180D" w:rsidRPr="005F56EB" w:rsidRDefault="0053180D" w:rsidP="00D15D10">
      <w:pPr>
        <w:pStyle w:val="ListParagraph"/>
        <w:spacing w:before="100" w:beforeAutospacing="1" w:after="100" w:afterAutospacing="1"/>
        <w:ind w:left="1440"/>
        <w:rPr>
          <w:rFonts w:ascii="Times New Roman" w:hAnsi="Times New Roman"/>
          <w:i/>
          <w:sz w:val="20"/>
          <w:szCs w:val="20"/>
        </w:rPr>
      </w:pPr>
    </w:p>
    <w:p w14:paraId="3B4D3E4F" w14:textId="77777777" w:rsidR="00187AAC"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lastRenderedPageBreak/>
        <w:t xml:space="preserve">Demonstration of effective planning of curricula, classroom instruction, and classroom management, based on research-based instructional practices, or school management skills based on validated managerial practices; </w:t>
      </w:r>
    </w:p>
    <w:p w14:paraId="7D406197" w14:textId="77777777" w:rsidR="0053180D" w:rsidRPr="005F56EB" w:rsidRDefault="0053180D" w:rsidP="00D15D10">
      <w:pPr>
        <w:pStyle w:val="ListParagraph"/>
        <w:spacing w:before="100" w:beforeAutospacing="1" w:after="100" w:afterAutospacing="1"/>
        <w:ind w:left="1440"/>
        <w:rPr>
          <w:rFonts w:ascii="Times New Roman" w:hAnsi="Times New Roman"/>
          <w:i/>
          <w:sz w:val="20"/>
          <w:szCs w:val="20"/>
        </w:rPr>
      </w:pPr>
    </w:p>
    <w:p w14:paraId="4D3873AE" w14:textId="43B2193E" w:rsidR="0053180D"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 xml:space="preserve">Demonstration of knowledge and understanding of subject matter content or administrative functions and effective leadership techniques; </w:t>
      </w:r>
      <w:r w:rsidR="0053180D" w:rsidRPr="005F56EB">
        <w:rPr>
          <w:rFonts w:ascii="Times New Roman" w:hAnsi="Times New Roman"/>
          <w:i/>
          <w:sz w:val="24"/>
          <w:szCs w:val="24"/>
        </w:rPr>
        <w:br/>
      </w:r>
    </w:p>
    <w:p w14:paraId="482D2F19" w14:textId="227F39F7" w:rsidR="00187AAC"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 xml:space="preserve">Promotion and incorporation of instructional strategies or management techniques that are fair and respect diversity and individual differences; </w:t>
      </w:r>
      <w:r w:rsidR="0053180D" w:rsidRPr="005F56EB">
        <w:rPr>
          <w:rFonts w:ascii="Times New Roman" w:hAnsi="Times New Roman"/>
          <w:i/>
          <w:sz w:val="24"/>
          <w:szCs w:val="24"/>
        </w:rPr>
        <w:br/>
      </w:r>
    </w:p>
    <w:p w14:paraId="2C35BF70" w14:textId="05DF756D" w:rsidR="00187AAC"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 xml:space="preserve">Demonstration of effective interpersonal, communication, and collaboration skills among peers, students, parents, and others; </w:t>
      </w:r>
      <w:r w:rsidR="0053180D" w:rsidRPr="005F56EB">
        <w:rPr>
          <w:rFonts w:ascii="Times New Roman" w:hAnsi="Times New Roman"/>
          <w:i/>
          <w:sz w:val="24"/>
          <w:szCs w:val="24"/>
        </w:rPr>
        <w:br/>
      </w:r>
    </w:p>
    <w:p w14:paraId="0A3EE3B6" w14:textId="68A88F04" w:rsidR="00187AAC"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 xml:space="preserve">Performance of duties consistent with the goals for Kentucky students and mission of the school, the local community, laws, and administrative regulations; </w:t>
      </w:r>
      <w:r w:rsidR="0053180D" w:rsidRPr="005F56EB">
        <w:rPr>
          <w:rFonts w:ascii="Times New Roman" w:hAnsi="Times New Roman"/>
          <w:i/>
          <w:sz w:val="24"/>
          <w:szCs w:val="24"/>
        </w:rPr>
        <w:br/>
      </w:r>
    </w:p>
    <w:p w14:paraId="03ACA8E0" w14:textId="2583840A" w:rsidR="00676DEA"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 xml:space="preserve">Demonstration of the effective use of resources, including technology; </w:t>
      </w:r>
      <w:r w:rsidR="0053180D" w:rsidRPr="005F56EB">
        <w:rPr>
          <w:rFonts w:ascii="Times New Roman" w:hAnsi="Times New Roman"/>
          <w:i/>
          <w:sz w:val="24"/>
          <w:szCs w:val="24"/>
        </w:rPr>
        <w:br/>
      </w:r>
    </w:p>
    <w:p w14:paraId="4519E660" w14:textId="416D4993" w:rsidR="00676DEA"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Demons</w:t>
      </w:r>
      <w:r w:rsidR="00676DEA" w:rsidRPr="005F56EB">
        <w:rPr>
          <w:rFonts w:ascii="Times New Roman" w:hAnsi="Times New Roman"/>
          <w:i/>
          <w:sz w:val="24"/>
          <w:szCs w:val="24"/>
        </w:rPr>
        <w:t>tration of professional growth;</w:t>
      </w:r>
      <w:r w:rsidR="0053180D" w:rsidRPr="005F56EB">
        <w:rPr>
          <w:rFonts w:ascii="Times New Roman" w:hAnsi="Times New Roman"/>
          <w:i/>
          <w:sz w:val="24"/>
          <w:szCs w:val="24"/>
        </w:rPr>
        <w:br/>
      </w:r>
    </w:p>
    <w:p w14:paraId="59F42B1A" w14:textId="18AC735B" w:rsidR="00187AAC"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 xml:space="preserve">Adherence to the professional code of ethics; and </w:t>
      </w:r>
      <w:r w:rsidR="0053180D" w:rsidRPr="005F56EB">
        <w:rPr>
          <w:rFonts w:ascii="Times New Roman" w:hAnsi="Times New Roman"/>
          <w:i/>
          <w:sz w:val="24"/>
          <w:szCs w:val="24"/>
        </w:rPr>
        <w:br/>
      </w:r>
    </w:p>
    <w:p w14:paraId="220D2D31" w14:textId="07267524" w:rsidR="00B91DCF"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Attainment of the teacher standards or the administrator standards as established by the Education Professional Standards Board that are not referenced in paragraphs (a) to (</w:t>
      </w:r>
      <w:proofErr w:type="spellStart"/>
      <w:r w:rsidRPr="005F56EB">
        <w:rPr>
          <w:rFonts w:ascii="Times New Roman" w:hAnsi="Times New Roman"/>
          <w:i/>
          <w:sz w:val="24"/>
          <w:szCs w:val="24"/>
        </w:rPr>
        <w:t>i</w:t>
      </w:r>
      <w:proofErr w:type="spellEnd"/>
      <w:r w:rsidRPr="005F56EB">
        <w:rPr>
          <w:rFonts w:ascii="Times New Roman" w:hAnsi="Times New Roman"/>
          <w:i/>
          <w:sz w:val="24"/>
          <w:szCs w:val="24"/>
        </w:rPr>
        <w:t xml:space="preserve">) of this subsection. </w:t>
      </w:r>
    </w:p>
    <w:p w14:paraId="3B9CD4D0" w14:textId="5FC1F9FA" w:rsidR="009C1D90" w:rsidRPr="005F56EB" w:rsidRDefault="00585E6F" w:rsidP="001F47B2">
      <w:pPr>
        <w:ind w:left="720"/>
        <w:rPr>
          <w:rFonts w:ascii="Times New Roman" w:hAnsi="Times New Roman"/>
          <w:i/>
          <w:color w:val="000000"/>
          <w:sz w:val="24"/>
          <w:szCs w:val="24"/>
        </w:rPr>
      </w:pPr>
      <w:r w:rsidRPr="005F56EB">
        <w:rPr>
          <w:rFonts w:ascii="Times New Roman" w:hAnsi="Times New Roman"/>
          <w:i/>
          <w:color w:val="000000"/>
          <w:sz w:val="24"/>
          <w:szCs w:val="24"/>
        </w:rPr>
        <w:t xml:space="preserve">(5) </w:t>
      </w:r>
      <w:r w:rsidR="009B7444" w:rsidRPr="005F56EB">
        <w:rPr>
          <w:rFonts w:ascii="Times New Roman" w:hAnsi="Times New Roman"/>
          <w:i/>
          <w:color w:val="000000"/>
          <w:sz w:val="24"/>
          <w:szCs w:val="24"/>
        </w:rPr>
        <w:t>The following provisions shall apply to the statewide professional growth and effectiveness system:</w:t>
      </w:r>
    </w:p>
    <w:p w14:paraId="3ACABF0B" w14:textId="2E56AC11" w:rsidR="00585E6F" w:rsidRPr="005F56EB" w:rsidRDefault="00585E6F" w:rsidP="00983945">
      <w:pPr>
        <w:pStyle w:val="ListParagraph"/>
        <w:numPr>
          <w:ilvl w:val="0"/>
          <w:numId w:val="7"/>
        </w:numPr>
        <w:spacing w:before="100" w:beforeAutospacing="1" w:after="100" w:afterAutospacing="1"/>
        <w:rPr>
          <w:rFonts w:ascii="Times New Roman" w:hAnsi="Times New Roman"/>
          <w:i/>
          <w:sz w:val="24"/>
          <w:szCs w:val="24"/>
        </w:rPr>
      </w:pPr>
      <w:r w:rsidRPr="005F56EB">
        <w:rPr>
          <w:rFonts w:ascii="Times New Roman" w:hAnsi="Times New Roman"/>
          <w:i/>
          <w:sz w:val="24"/>
          <w:szCs w:val="24"/>
        </w:rPr>
        <w:t>Certified school personnel, below the level of superintendent, shall be evaluated by using the system developed by the Kentucky Department of Education;</w:t>
      </w:r>
    </w:p>
    <w:p w14:paraId="48F2D374" w14:textId="77777777" w:rsidR="001F47B2" w:rsidRPr="005F56EB" w:rsidRDefault="001F47B2" w:rsidP="001F47B2">
      <w:pPr>
        <w:pStyle w:val="ListParagraph"/>
        <w:spacing w:before="100" w:beforeAutospacing="1" w:after="100" w:afterAutospacing="1"/>
        <w:ind w:left="1440"/>
        <w:rPr>
          <w:rFonts w:ascii="Times New Roman" w:hAnsi="Times New Roman"/>
          <w:i/>
          <w:sz w:val="24"/>
          <w:szCs w:val="24"/>
        </w:rPr>
      </w:pPr>
    </w:p>
    <w:p w14:paraId="26A6F1BE" w14:textId="0E1DCD09" w:rsidR="001F47B2" w:rsidRPr="005F56EB" w:rsidRDefault="00585E6F" w:rsidP="001F47B2">
      <w:pPr>
        <w:pStyle w:val="ListParagraph"/>
        <w:numPr>
          <w:ilvl w:val="0"/>
          <w:numId w:val="7"/>
        </w:numPr>
        <w:spacing w:before="100" w:beforeAutospacing="1" w:after="100" w:afterAutospacing="1"/>
        <w:rPr>
          <w:rFonts w:ascii="Times New Roman" w:hAnsi="Times New Roman"/>
          <w:i/>
          <w:sz w:val="20"/>
          <w:szCs w:val="20"/>
        </w:rPr>
      </w:pPr>
      <w:r w:rsidRPr="005F56EB">
        <w:rPr>
          <w:rFonts w:ascii="Times New Roman" w:hAnsi="Times New Roman"/>
          <w:i/>
          <w:sz w:val="24"/>
          <w:szCs w:val="24"/>
        </w:rPr>
        <w:t xml:space="preserve">The evaluation system shall include formative evaluation and summative evaluation components; and </w:t>
      </w:r>
      <w:r w:rsidR="001F47B2" w:rsidRPr="005F56EB">
        <w:rPr>
          <w:rFonts w:ascii="Times New Roman" w:hAnsi="Times New Roman"/>
          <w:i/>
          <w:sz w:val="24"/>
          <w:szCs w:val="24"/>
        </w:rPr>
        <w:br/>
      </w:r>
    </w:p>
    <w:p w14:paraId="27542AC1" w14:textId="284F9BDA" w:rsidR="008143FB" w:rsidRPr="005F56EB" w:rsidRDefault="00585E6F" w:rsidP="008143FB">
      <w:pPr>
        <w:pStyle w:val="ListParagraph"/>
        <w:numPr>
          <w:ilvl w:val="0"/>
          <w:numId w:val="7"/>
        </w:numPr>
        <w:spacing w:before="100" w:beforeAutospacing="1" w:after="100" w:afterAutospacing="1"/>
        <w:rPr>
          <w:rFonts w:ascii="Times New Roman" w:hAnsi="Times New Roman"/>
          <w:i/>
          <w:sz w:val="20"/>
          <w:szCs w:val="20"/>
        </w:rPr>
      </w:pPr>
      <w:r w:rsidRPr="005F56EB">
        <w:rPr>
          <w:rFonts w:ascii="Times New Roman" w:hAnsi="Times New Roman"/>
          <w:i/>
          <w:sz w:val="24"/>
          <w:szCs w:val="24"/>
        </w:rPr>
        <w:t>The Kentucky Board of Education shall adopt administrative regulations incorporating written guidelines for a local school district to follow in implementing the professional growth and effectiveness system a</w:t>
      </w:r>
      <w:r w:rsidR="00B75DCA" w:rsidRPr="005F56EB">
        <w:rPr>
          <w:rFonts w:ascii="Times New Roman" w:hAnsi="Times New Roman"/>
          <w:i/>
          <w:sz w:val="24"/>
          <w:szCs w:val="24"/>
        </w:rPr>
        <w:t>nd shall require the following:</w:t>
      </w:r>
      <w:r w:rsidR="001F47B2" w:rsidRPr="005F56EB">
        <w:rPr>
          <w:rFonts w:ascii="Times New Roman" w:hAnsi="Times New Roman"/>
          <w:i/>
          <w:sz w:val="24"/>
          <w:szCs w:val="24"/>
        </w:rPr>
        <w:br/>
      </w:r>
    </w:p>
    <w:p w14:paraId="2D26FD46" w14:textId="77777777" w:rsidR="00665024" w:rsidRPr="005F56EB" w:rsidRDefault="00CA0AF3" w:rsidP="008143FB">
      <w:pPr>
        <w:pStyle w:val="ListParagraph"/>
        <w:numPr>
          <w:ilvl w:val="0"/>
          <w:numId w:val="9"/>
        </w:numPr>
        <w:spacing w:before="100" w:beforeAutospacing="1" w:after="100" w:afterAutospacing="1"/>
        <w:rPr>
          <w:rFonts w:ascii="Times New Roman" w:hAnsi="Times New Roman"/>
          <w:i/>
          <w:sz w:val="20"/>
          <w:szCs w:val="20"/>
        </w:rPr>
      </w:pPr>
      <w:r w:rsidRPr="005F56EB">
        <w:rPr>
          <w:rFonts w:ascii="Times New Roman" w:hAnsi="Times New Roman"/>
          <w:i/>
          <w:sz w:val="24"/>
          <w:szCs w:val="24"/>
        </w:rPr>
        <w:t>All evaluations of certified school personnel below the level of the district superintendent shall be in writing on evaluation forms and under evaluation procedures developed by a committee composed of an equal number of teachers and administrators;</w:t>
      </w:r>
    </w:p>
    <w:p w14:paraId="276ED2A2" w14:textId="75EAC341" w:rsidR="008143FB" w:rsidRPr="005F56EB" w:rsidRDefault="008143FB" w:rsidP="00665024">
      <w:pPr>
        <w:pStyle w:val="ListParagraph"/>
        <w:spacing w:before="100" w:beforeAutospacing="1" w:after="100" w:afterAutospacing="1"/>
        <w:ind w:left="2160"/>
        <w:rPr>
          <w:rFonts w:ascii="Times New Roman" w:hAnsi="Times New Roman"/>
          <w:i/>
          <w:sz w:val="20"/>
          <w:szCs w:val="20"/>
        </w:rPr>
      </w:pPr>
    </w:p>
    <w:p w14:paraId="70B7E71D" w14:textId="6543D261" w:rsidR="00665024" w:rsidRPr="005F56EB" w:rsidRDefault="00CA0AF3" w:rsidP="00665024">
      <w:pPr>
        <w:pStyle w:val="ListParagraph"/>
        <w:numPr>
          <w:ilvl w:val="0"/>
          <w:numId w:val="9"/>
        </w:numPr>
        <w:spacing w:before="100" w:beforeAutospacing="1" w:after="100" w:afterAutospacing="1"/>
        <w:rPr>
          <w:rFonts w:ascii="Times New Roman" w:hAnsi="Times New Roman"/>
          <w:i/>
          <w:sz w:val="24"/>
          <w:szCs w:val="24"/>
        </w:rPr>
      </w:pPr>
      <w:r w:rsidRPr="005F56EB">
        <w:rPr>
          <w:rFonts w:ascii="Times New Roman" w:hAnsi="Times New Roman"/>
          <w:i/>
          <w:sz w:val="24"/>
          <w:szCs w:val="24"/>
        </w:rPr>
        <w:t xml:space="preserve">The immediate supervisor of the certified school personnel member shall be designated as the primary evaluator. At the request of a teacher, observations by other teachers trained in the teacher's </w:t>
      </w:r>
      <w:r w:rsidR="00665024" w:rsidRPr="005F56EB">
        <w:rPr>
          <w:rFonts w:ascii="Times New Roman" w:hAnsi="Times New Roman"/>
          <w:i/>
          <w:sz w:val="24"/>
          <w:szCs w:val="24"/>
        </w:rPr>
        <w:t xml:space="preserve">content area or curriculum content specialists may be incorporated into the formative process for evaluating </w:t>
      </w:r>
      <w:r w:rsidR="00665024" w:rsidRPr="005F56EB">
        <w:rPr>
          <w:rFonts w:ascii="Times New Roman" w:hAnsi="Times New Roman"/>
          <w:i/>
          <w:sz w:val="24"/>
          <w:szCs w:val="24"/>
        </w:rPr>
        <w:lastRenderedPageBreak/>
        <w:t>teachers;</w:t>
      </w:r>
      <w:r w:rsidR="00665024" w:rsidRPr="005F56EB">
        <w:rPr>
          <w:rFonts w:ascii="Times New Roman" w:hAnsi="Times New Roman"/>
          <w:i/>
          <w:sz w:val="24"/>
          <w:szCs w:val="24"/>
        </w:rPr>
        <w:br/>
      </w:r>
    </w:p>
    <w:p w14:paraId="5A2A4768" w14:textId="4A5183A8" w:rsidR="00665024" w:rsidRPr="005F56EB" w:rsidRDefault="00665024" w:rsidP="00665024">
      <w:pPr>
        <w:pStyle w:val="ListParagraph"/>
        <w:numPr>
          <w:ilvl w:val="0"/>
          <w:numId w:val="9"/>
        </w:numPr>
        <w:spacing w:before="100" w:beforeAutospacing="1" w:after="100" w:afterAutospacing="1"/>
        <w:rPr>
          <w:rFonts w:ascii="Times New Roman" w:hAnsi="Times New Roman"/>
          <w:i/>
          <w:sz w:val="24"/>
          <w:szCs w:val="24"/>
        </w:rPr>
      </w:pPr>
      <w:r w:rsidRPr="005F56EB">
        <w:rPr>
          <w:rFonts w:ascii="Times New Roman" w:hAnsi="Times New Roman"/>
          <w:i/>
          <w:sz w:val="24"/>
          <w:szCs w:val="24"/>
        </w:rPr>
        <w:t>All monitoring or observation of performance of a certified school personnel member shall be conducted openly and with full knowledge of the personnel member;</w:t>
      </w:r>
      <w:r w:rsidRPr="005F56EB">
        <w:rPr>
          <w:rFonts w:ascii="Times New Roman" w:hAnsi="Times New Roman"/>
          <w:i/>
          <w:sz w:val="24"/>
          <w:szCs w:val="24"/>
        </w:rPr>
        <w:br/>
      </w:r>
    </w:p>
    <w:p w14:paraId="230254FF" w14:textId="3434A55D" w:rsidR="00665024" w:rsidRPr="005F56EB" w:rsidRDefault="00665024" w:rsidP="00665024">
      <w:pPr>
        <w:pStyle w:val="ListParagraph"/>
        <w:numPr>
          <w:ilvl w:val="0"/>
          <w:numId w:val="9"/>
        </w:numPr>
        <w:spacing w:before="100" w:beforeAutospacing="1" w:after="100" w:afterAutospacing="1"/>
        <w:rPr>
          <w:rFonts w:ascii="Times New Roman" w:hAnsi="Times New Roman"/>
          <w:i/>
          <w:sz w:val="24"/>
          <w:szCs w:val="24"/>
        </w:rPr>
      </w:pPr>
      <w:r w:rsidRPr="005F56EB">
        <w:rPr>
          <w:rFonts w:ascii="Times New Roman" w:hAnsi="Times New Roman"/>
          <w:i/>
          <w:sz w:val="24"/>
          <w:szCs w:val="24"/>
        </w:rPr>
        <w:t>Evaluators shall be trained, tested, and approved in accordance with administrative regulations adopted by the Kentucky Board of Education in the proper techniques for effectively evaluating certified school personnel. Evaluators shall receive support and resources necessary to ensure consistent and reliable ratings;</w:t>
      </w:r>
      <w:r w:rsidRPr="005F56EB">
        <w:rPr>
          <w:rFonts w:ascii="Times New Roman" w:hAnsi="Times New Roman"/>
          <w:i/>
          <w:sz w:val="24"/>
          <w:szCs w:val="24"/>
        </w:rPr>
        <w:br/>
      </w:r>
    </w:p>
    <w:p w14:paraId="2B8389EA" w14:textId="62B8B8C0" w:rsidR="00665024" w:rsidRPr="005F56EB" w:rsidRDefault="00665024" w:rsidP="00665024">
      <w:pPr>
        <w:pStyle w:val="ListParagraph"/>
        <w:numPr>
          <w:ilvl w:val="0"/>
          <w:numId w:val="9"/>
        </w:numPr>
        <w:spacing w:before="100" w:beforeAutospacing="1" w:after="100" w:afterAutospacing="1"/>
        <w:rPr>
          <w:rFonts w:ascii="Times New Roman" w:hAnsi="Times New Roman"/>
          <w:i/>
          <w:sz w:val="24"/>
          <w:szCs w:val="24"/>
        </w:rPr>
      </w:pPr>
      <w:r w:rsidRPr="005F56EB">
        <w:rPr>
          <w:rFonts w:ascii="Times New Roman" w:hAnsi="Times New Roman"/>
          <w:i/>
          <w:sz w:val="24"/>
          <w:szCs w:val="24"/>
        </w:rPr>
        <w:t>The professional growth and effectiveness system shall include a plan whereby the person evaluated is given assistance for professional growth as a teacher or administrator. The system shall also specify the processes to be used when corrective actions are necessary in relation to the performance of one's assignment; and</w:t>
      </w:r>
      <w:r w:rsidRPr="005F56EB">
        <w:rPr>
          <w:rFonts w:ascii="Times New Roman" w:hAnsi="Times New Roman"/>
          <w:i/>
          <w:sz w:val="24"/>
          <w:szCs w:val="24"/>
        </w:rPr>
        <w:br/>
      </w:r>
    </w:p>
    <w:p w14:paraId="645E9B61" w14:textId="5DB5F1DE" w:rsidR="00CA0AF3" w:rsidRPr="008143FB" w:rsidRDefault="00665024" w:rsidP="00665024">
      <w:pPr>
        <w:pStyle w:val="ListParagraph"/>
        <w:numPr>
          <w:ilvl w:val="0"/>
          <w:numId w:val="9"/>
        </w:numPr>
        <w:spacing w:before="100" w:beforeAutospacing="1" w:after="100" w:afterAutospacing="1"/>
        <w:rPr>
          <w:rFonts w:ascii="Times New Roman" w:hAnsi="Times New Roman"/>
          <w:sz w:val="20"/>
          <w:szCs w:val="20"/>
        </w:rPr>
      </w:pPr>
      <w:r w:rsidRPr="005F56EB">
        <w:rPr>
          <w:rFonts w:ascii="Times New Roman" w:hAnsi="Times New Roman"/>
          <w:i/>
          <w:sz w:val="24"/>
          <w:szCs w:val="24"/>
        </w:rPr>
        <w:t>The training requirement for evaluato</w:t>
      </w:r>
      <w:r w:rsidR="00032718">
        <w:rPr>
          <w:rFonts w:ascii="Times New Roman" w:hAnsi="Times New Roman"/>
          <w:i/>
          <w:sz w:val="24"/>
          <w:szCs w:val="24"/>
        </w:rPr>
        <w:t xml:space="preserve">rs contained in subparagraph 4 </w:t>
      </w:r>
      <w:r w:rsidRPr="005F56EB">
        <w:rPr>
          <w:rFonts w:ascii="Times New Roman" w:hAnsi="Times New Roman"/>
          <w:i/>
          <w:sz w:val="24"/>
          <w:szCs w:val="24"/>
        </w:rPr>
        <w:t>of this paragraph shall not apply to district board of education members.</w:t>
      </w:r>
    </w:p>
    <w:p w14:paraId="5ADF74A4" w14:textId="37766930" w:rsidR="00B75DCA" w:rsidRPr="00E904ED" w:rsidRDefault="0086193B" w:rsidP="00D642C1">
      <w:pPr>
        <w:spacing w:before="100" w:beforeAutospacing="1" w:after="100" w:afterAutospacing="1"/>
        <w:rPr>
          <w:rFonts w:ascii="Times New Roman" w:hAnsi="Times New Roman"/>
          <w:sz w:val="24"/>
          <w:szCs w:val="24"/>
        </w:rPr>
      </w:pPr>
      <w:r>
        <w:rPr>
          <w:rFonts w:ascii="Times New Roman" w:hAnsi="Times New Roman"/>
          <w:sz w:val="24"/>
          <w:szCs w:val="24"/>
        </w:rPr>
        <w:t>While this is an e</w:t>
      </w:r>
      <w:r w:rsidR="00A32075">
        <w:rPr>
          <w:rFonts w:ascii="Times New Roman" w:hAnsi="Times New Roman"/>
          <w:sz w:val="24"/>
          <w:szCs w:val="24"/>
        </w:rPr>
        <w:t>xtensive list of requirements</w:t>
      </w:r>
      <w:r>
        <w:rPr>
          <w:rFonts w:ascii="Times New Roman" w:hAnsi="Times New Roman"/>
          <w:sz w:val="24"/>
          <w:szCs w:val="24"/>
        </w:rPr>
        <w:t xml:space="preserve">, many of the details </w:t>
      </w:r>
      <w:r w:rsidR="00201631">
        <w:rPr>
          <w:rFonts w:ascii="Times New Roman" w:hAnsi="Times New Roman"/>
          <w:sz w:val="24"/>
          <w:szCs w:val="24"/>
        </w:rPr>
        <w:t>regarding</w:t>
      </w:r>
      <w:r>
        <w:rPr>
          <w:rFonts w:ascii="Times New Roman" w:hAnsi="Times New Roman"/>
          <w:sz w:val="24"/>
          <w:szCs w:val="24"/>
        </w:rPr>
        <w:t xml:space="preserve"> how </w:t>
      </w:r>
      <w:r w:rsidR="007D3FF6">
        <w:rPr>
          <w:rFonts w:ascii="Times New Roman" w:hAnsi="Times New Roman"/>
          <w:sz w:val="24"/>
          <w:szCs w:val="24"/>
        </w:rPr>
        <w:t>these</w:t>
      </w:r>
      <w:r w:rsidR="00201631">
        <w:rPr>
          <w:rFonts w:ascii="Times New Roman" w:hAnsi="Times New Roman"/>
          <w:sz w:val="24"/>
          <w:szCs w:val="24"/>
        </w:rPr>
        <w:t xml:space="preserve"> elements</w:t>
      </w:r>
      <w:r w:rsidR="00691ED6">
        <w:rPr>
          <w:rFonts w:ascii="Times New Roman" w:hAnsi="Times New Roman"/>
          <w:sz w:val="24"/>
          <w:szCs w:val="24"/>
        </w:rPr>
        <w:t xml:space="preserve"> and procedures</w:t>
      </w:r>
      <w:r w:rsidR="007D3FF6">
        <w:rPr>
          <w:rFonts w:ascii="Times New Roman" w:hAnsi="Times New Roman"/>
          <w:sz w:val="24"/>
          <w:szCs w:val="24"/>
        </w:rPr>
        <w:t xml:space="preserve"> will be designed and implemented can be local decisions.</w:t>
      </w:r>
      <w:r w:rsidR="001C7E90">
        <w:rPr>
          <w:rFonts w:ascii="Times New Roman" w:hAnsi="Times New Roman"/>
          <w:sz w:val="24"/>
          <w:szCs w:val="24"/>
        </w:rPr>
        <w:t xml:space="preserve">  </w:t>
      </w:r>
      <w:r w:rsidR="00BD209C">
        <w:rPr>
          <w:rFonts w:ascii="Times New Roman" w:hAnsi="Times New Roman"/>
          <w:sz w:val="24"/>
          <w:szCs w:val="24"/>
        </w:rPr>
        <w:t>Beyond these local decisions</w:t>
      </w:r>
      <w:r w:rsidR="001C7E90">
        <w:rPr>
          <w:rFonts w:ascii="Times New Roman" w:hAnsi="Times New Roman"/>
          <w:sz w:val="24"/>
          <w:szCs w:val="24"/>
        </w:rPr>
        <w:t>, the statute</w:t>
      </w:r>
      <w:r w:rsidR="00BD209C">
        <w:rPr>
          <w:rFonts w:ascii="Times New Roman" w:hAnsi="Times New Roman"/>
          <w:sz w:val="24"/>
          <w:szCs w:val="24"/>
        </w:rPr>
        <w:t xml:space="preserve"> also</w:t>
      </w:r>
      <w:r w:rsidR="001C7E90">
        <w:rPr>
          <w:rFonts w:ascii="Times New Roman" w:hAnsi="Times New Roman"/>
          <w:sz w:val="24"/>
          <w:szCs w:val="24"/>
        </w:rPr>
        <w:t xml:space="preserve"> allows </w:t>
      </w:r>
      <w:r w:rsidR="00823CBC">
        <w:rPr>
          <w:rFonts w:ascii="Times New Roman" w:hAnsi="Times New Roman"/>
          <w:sz w:val="24"/>
          <w:szCs w:val="24"/>
        </w:rPr>
        <w:t>local school districts to</w:t>
      </w:r>
      <w:r w:rsidR="00A448C5">
        <w:rPr>
          <w:rFonts w:ascii="Times New Roman" w:hAnsi="Times New Roman"/>
          <w:sz w:val="24"/>
          <w:szCs w:val="24"/>
        </w:rPr>
        <w:t xml:space="preserve"> design and</w:t>
      </w:r>
      <w:r w:rsidR="00823CBC">
        <w:rPr>
          <w:rFonts w:ascii="Times New Roman" w:hAnsi="Times New Roman"/>
          <w:sz w:val="24"/>
          <w:szCs w:val="24"/>
        </w:rPr>
        <w:t xml:space="preserve"> implement an alternative effe</w:t>
      </w:r>
      <w:r w:rsidR="001C7E90">
        <w:rPr>
          <w:rFonts w:ascii="Times New Roman" w:hAnsi="Times New Roman"/>
          <w:sz w:val="24"/>
          <w:szCs w:val="24"/>
        </w:rPr>
        <w:t>ctiveness and evaluation</w:t>
      </w:r>
      <w:r w:rsidR="00FD530E">
        <w:rPr>
          <w:rFonts w:ascii="Times New Roman" w:hAnsi="Times New Roman"/>
          <w:sz w:val="24"/>
          <w:szCs w:val="24"/>
        </w:rPr>
        <w:t xml:space="preserve"> system if the alternative system meets specific requirements and has been</w:t>
      </w:r>
      <w:r w:rsidR="00823CBC">
        <w:rPr>
          <w:rFonts w:ascii="Times New Roman" w:hAnsi="Times New Roman"/>
          <w:sz w:val="24"/>
          <w:szCs w:val="24"/>
        </w:rPr>
        <w:t xml:space="preserve"> </w:t>
      </w:r>
      <w:r w:rsidR="00FD530E">
        <w:rPr>
          <w:rFonts w:ascii="Times New Roman" w:hAnsi="Times New Roman"/>
          <w:sz w:val="24"/>
          <w:szCs w:val="24"/>
        </w:rPr>
        <w:t>approved</w:t>
      </w:r>
      <w:r w:rsidR="00823CBC">
        <w:rPr>
          <w:rFonts w:ascii="Times New Roman" w:hAnsi="Times New Roman"/>
          <w:sz w:val="24"/>
          <w:szCs w:val="24"/>
        </w:rPr>
        <w:t xml:space="preserve"> by the Kentucky Board of Education</w:t>
      </w:r>
      <w:r w:rsidR="00A448C5">
        <w:rPr>
          <w:rFonts w:ascii="Times New Roman" w:hAnsi="Times New Roman"/>
          <w:sz w:val="24"/>
          <w:szCs w:val="24"/>
        </w:rPr>
        <w:t>:</w:t>
      </w:r>
    </w:p>
    <w:p w14:paraId="13A14347" w14:textId="2271FF56" w:rsidR="00C47DA5" w:rsidRPr="00EE7AB8" w:rsidRDefault="00C47DA5" w:rsidP="00EE7AB8">
      <w:pPr>
        <w:ind w:left="360"/>
        <w:rPr>
          <w:rFonts w:ascii="Times New Roman" w:hAnsi="Times New Roman"/>
          <w:i/>
          <w:color w:val="000000"/>
          <w:sz w:val="24"/>
          <w:szCs w:val="24"/>
        </w:rPr>
      </w:pPr>
      <w:r w:rsidRPr="00EE7AB8">
        <w:rPr>
          <w:rFonts w:ascii="Times New Roman" w:hAnsi="Times New Roman"/>
          <w:i/>
          <w:color w:val="000000"/>
          <w:sz w:val="24"/>
          <w:szCs w:val="24"/>
        </w:rPr>
        <w:t>(7) Local districts may submit a written request to use an alternative effectiveness and evaluation system to the Kentucky Board of Education. The Kentucky Board</w:t>
      </w:r>
      <w:bookmarkStart w:id="0" w:name="_GoBack"/>
      <w:bookmarkEnd w:id="0"/>
      <w:r w:rsidRPr="00EE7AB8">
        <w:rPr>
          <w:rFonts w:ascii="Times New Roman" w:hAnsi="Times New Roman"/>
          <w:i/>
          <w:color w:val="000000"/>
          <w:sz w:val="24"/>
          <w:szCs w:val="24"/>
        </w:rPr>
        <w:t xml:space="preserve"> of Education shall consider and approve a local district's use of an alternative effectiveness and evaluation system instead of the statewide system only if the Kentucky Board of Education determines the alternative system:</w:t>
      </w:r>
      <w:r w:rsidR="00275DB3" w:rsidRPr="00EE7AB8">
        <w:rPr>
          <w:rFonts w:ascii="Times New Roman" w:hAnsi="Times New Roman"/>
          <w:i/>
          <w:color w:val="000000"/>
          <w:sz w:val="24"/>
          <w:szCs w:val="24"/>
        </w:rPr>
        <w:br/>
      </w:r>
    </w:p>
    <w:p w14:paraId="59714C32" w14:textId="0A5D5465" w:rsidR="00C47DA5" w:rsidRPr="00EE7AB8" w:rsidRDefault="00C47DA5"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color w:val="000000"/>
          <w:sz w:val="24"/>
          <w:szCs w:val="24"/>
        </w:rPr>
        <w:t>Is as rigorous, reliable, valid, and educationally sound as the statewide professional growth and effectiveness system;</w:t>
      </w:r>
      <w:r w:rsidR="00275DB3" w:rsidRPr="00EE7AB8">
        <w:rPr>
          <w:rFonts w:ascii="Times New Roman" w:hAnsi="Times New Roman"/>
          <w:i/>
          <w:color w:val="000000"/>
          <w:sz w:val="24"/>
          <w:szCs w:val="24"/>
        </w:rPr>
        <w:br/>
      </w:r>
    </w:p>
    <w:p w14:paraId="6A84F859" w14:textId="397B6B7A" w:rsidR="00C47DA5" w:rsidRPr="00EE7AB8" w:rsidRDefault="00C47DA5"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color w:val="000000"/>
          <w:sz w:val="24"/>
          <w:szCs w:val="24"/>
        </w:rPr>
        <w:t>Uses multiple measures of effectiveness, including student growth data as a significant factor in determining the effectiveness of teachers and administrators, that utilize both state standardized tests and local formative growth measures that are rigorous and comparable across schools in a local district;</w:t>
      </w:r>
      <w:r w:rsidR="00275DB3" w:rsidRPr="00EE7AB8">
        <w:rPr>
          <w:rFonts w:ascii="Times New Roman" w:hAnsi="Times New Roman"/>
          <w:i/>
          <w:color w:val="000000"/>
          <w:sz w:val="24"/>
          <w:szCs w:val="24"/>
        </w:rPr>
        <w:br/>
      </w:r>
    </w:p>
    <w:p w14:paraId="5586E12B" w14:textId="6B51657D" w:rsidR="00523345" w:rsidRPr="00EE7AB8" w:rsidRDefault="00C47DA5"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color w:val="000000"/>
          <w:sz w:val="24"/>
          <w:szCs w:val="24"/>
        </w:rPr>
        <w:t>Includes both formative and s</w:t>
      </w:r>
      <w:r w:rsidR="00523345" w:rsidRPr="00EE7AB8">
        <w:rPr>
          <w:rFonts w:ascii="Times New Roman" w:hAnsi="Times New Roman"/>
          <w:i/>
          <w:color w:val="000000"/>
          <w:sz w:val="24"/>
          <w:szCs w:val="24"/>
        </w:rPr>
        <w:t>ummative evaluation components;</w:t>
      </w:r>
      <w:r w:rsidR="00523345" w:rsidRPr="00EE7AB8">
        <w:rPr>
          <w:rFonts w:ascii="Times New Roman" w:hAnsi="Times New Roman"/>
          <w:i/>
          <w:color w:val="000000"/>
          <w:sz w:val="24"/>
          <w:szCs w:val="24"/>
        </w:rPr>
        <w:br/>
      </w:r>
    </w:p>
    <w:p w14:paraId="0A38548A" w14:textId="32791CC4" w:rsidR="00C47DA5" w:rsidRPr="00EE7AB8" w:rsidRDefault="00C47DA5"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color w:val="000000"/>
          <w:sz w:val="24"/>
          <w:szCs w:val="24"/>
        </w:rPr>
        <w:t>Measures professional effectiveness;</w:t>
      </w:r>
      <w:r w:rsidR="00275DB3" w:rsidRPr="00EE7AB8">
        <w:rPr>
          <w:rFonts w:ascii="Times New Roman" w:hAnsi="Times New Roman"/>
          <w:i/>
          <w:color w:val="000000"/>
          <w:sz w:val="24"/>
          <w:szCs w:val="24"/>
        </w:rPr>
        <w:br/>
      </w:r>
    </w:p>
    <w:p w14:paraId="2E0FDC52" w14:textId="27DEA461" w:rsidR="00C47DA5" w:rsidRPr="00EE7AB8" w:rsidRDefault="00C47DA5"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color w:val="000000"/>
          <w:sz w:val="24"/>
          <w:szCs w:val="24"/>
        </w:rPr>
        <w:t>Supports professional growth;</w:t>
      </w:r>
      <w:r w:rsidR="00275DB3" w:rsidRPr="00EE7AB8">
        <w:rPr>
          <w:rFonts w:ascii="Times New Roman" w:hAnsi="Times New Roman"/>
          <w:i/>
          <w:color w:val="000000"/>
          <w:sz w:val="24"/>
          <w:szCs w:val="24"/>
        </w:rPr>
        <w:br/>
      </w:r>
    </w:p>
    <w:p w14:paraId="3183F362" w14:textId="2354F548" w:rsidR="00C47DA5" w:rsidRPr="00EE7AB8" w:rsidRDefault="00C47DA5"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color w:val="000000"/>
          <w:sz w:val="24"/>
          <w:szCs w:val="24"/>
        </w:rPr>
        <w:lastRenderedPageBreak/>
        <w:t>Has at least three (3) performance levels;</w:t>
      </w:r>
      <w:r w:rsidR="00275DB3" w:rsidRPr="00EE7AB8">
        <w:rPr>
          <w:rFonts w:ascii="Times New Roman" w:hAnsi="Times New Roman"/>
          <w:i/>
          <w:color w:val="000000"/>
          <w:sz w:val="24"/>
          <w:szCs w:val="24"/>
        </w:rPr>
        <w:br/>
      </w:r>
    </w:p>
    <w:p w14:paraId="39F60E72" w14:textId="4AE02E16" w:rsidR="00882D8D" w:rsidRPr="00EE7AB8" w:rsidRDefault="00C47DA5"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color w:val="000000"/>
          <w:sz w:val="24"/>
          <w:szCs w:val="24"/>
        </w:rPr>
        <w:t>Is used to inform personnel decisions;</w:t>
      </w:r>
      <w:r w:rsidR="00EE7AB8" w:rsidRPr="00EE7AB8">
        <w:rPr>
          <w:rFonts w:ascii="Times New Roman" w:hAnsi="Times New Roman"/>
          <w:i/>
          <w:color w:val="000000"/>
          <w:sz w:val="24"/>
          <w:szCs w:val="24"/>
        </w:rPr>
        <w:br/>
      </w:r>
    </w:p>
    <w:p w14:paraId="2F6E146D" w14:textId="1554D28B" w:rsidR="00882D8D" w:rsidRPr="00EE7AB8" w:rsidRDefault="00AF6030"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sz w:val="24"/>
          <w:szCs w:val="24"/>
        </w:rPr>
        <w:t>Is considerate of the time requirements of evaluators at the local level and does not require that all certified school personnel have a formal summ</w:t>
      </w:r>
      <w:r w:rsidR="00882D8D" w:rsidRPr="00EE7AB8">
        <w:rPr>
          <w:rFonts w:ascii="Times New Roman" w:hAnsi="Times New Roman"/>
          <w:i/>
          <w:sz w:val="24"/>
          <w:szCs w:val="24"/>
        </w:rPr>
        <w:t>ative evaluation each year; and</w:t>
      </w:r>
      <w:r w:rsidR="00EE7AB8" w:rsidRPr="00EE7AB8">
        <w:rPr>
          <w:rFonts w:ascii="Times New Roman" w:hAnsi="Times New Roman"/>
          <w:i/>
          <w:sz w:val="24"/>
          <w:szCs w:val="24"/>
        </w:rPr>
        <w:br/>
      </w:r>
    </w:p>
    <w:p w14:paraId="609399D1" w14:textId="2D12631B" w:rsidR="00AF6030" w:rsidRPr="00EE7AB8" w:rsidRDefault="00AF6030"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sz w:val="24"/>
          <w:szCs w:val="24"/>
        </w:rPr>
        <w:t xml:space="preserve">Rates teachers and administrators by multiple measures instead of a single measure. </w:t>
      </w:r>
    </w:p>
    <w:p w14:paraId="50D0D561" w14:textId="77777777" w:rsidR="00AF6030" w:rsidRPr="00882D8D" w:rsidRDefault="00AF6030" w:rsidP="00882D8D">
      <w:pPr>
        <w:ind w:left="360"/>
        <w:rPr>
          <w:rFonts w:ascii="Times New Roman" w:hAnsi="Times New Roman"/>
          <w:color w:val="000000"/>
          <w:sz w:val="24"/>
          <w:szCs w:val="24"/>
        </w:rPr>
      </w:pPr>
    </w:p>
    <w:p w14:paraId="4331409A" w14:textId="3E75F344" w:rsidR="009C1D90" w:rsidRPr="00506B10" w:rsidRDefault="009C1D90" w:rsidP="00F44155">
      <w:pPr>
        <w:rPr>
          <w:rFonts w:ascii="Times New Roman" w:hAnsi="Times New Roman"/>
          <w:color w:val="000000"/>
          <w:sz w:val="24"/>
          <w:szCs w:val="24"/>
        </w:rPr>
      </w:pPr>
    </w:p>
    <w:p w14:paraId="71002A23" w14:textId="324FB8EF" w:rsidR="00F44155" w:rsidRPr="00506B10" w:rsidRDefault="002A2C86" w:rsidP="00F44155">
      <w:pPr>
        <w:rPr>
          <w:rFonts w:ascii="Times New Roman" w:hAnsi="Times New Roman"/>
          <w:color w:val="000000"/>
          <w:sz w:val="24"/>
          <w:szCs w:val="24"/>
        </w:rPr>
      </w:pPr>
      <w:r w:rsidRPr="00506B10">
        <w:rPr>
          <w:rFonts w:ascii="Times New Roman" w:hAnsi="Times New Roman"/>
          <w:color w:val="000000"/>
          <w:sz w:val="24"/>
          <w:szCs w:val="24"/>
        </w:rPr>
        <w:t>KRS 156.557</w:t>
      </w:r>
      <w:r>
        <w:rPr>
          <w:rFonts w:ascii="Times New Roman" w:hAnsi="Times New Roman"/>
          <w:color w:val="000000"/>
          <w:sz w:val="24"/>
          <w:szCs w:val="24"/>
        </w:rPr>
        <w:t xml:space="preserve"> also specifies how these local decisions </w:t>
      </w:r>
      <w:r w:rsidR="00E736D5">
        <w:rPr>
          <w:rFonts w:ascii="Times New Roman" w:hAnsi="Times New Roman"/>
          <w:color w:val="000000"/>
          <w:sz w:val="24"/>
          <w:szCs w:val="24"/>
        </w:rPr>
        <w:t>regarding</w:t>
      </w:r>
      <w:r w:rsidR="00691ED6">
        <w:rPr>
          <w:rFonts w:ascii="Times New Roman" w:hAnsi="Times New Roman"/>
          <w:color w:val="000000"/>
          <w:sz w:val="24"/>
          <w:szCs w:val="24"/>
        </w:rPr>
        <w:t xml:space="preserve"> the details of</w:t>
      </w:r>
      <w:r w:rsidR="00E736D5">
        <w:rPr>
          <w:rFonts w:ascii="Times New Roman" w:hAnsi="Times New Roman"/>
          <w:color w:val="000000"/>
          <w:sz w:val="24"/>
          <w:szCs w:val="24"/>
        </w:rPr>
        <w:t xml:space="preserve"> evaluation procedures are to</w:t>
      </w:r>
      <w:r>
        <w:rPr>
          <w:rFonts w:ascii="Times New Roman" w:hAnsi="Times New Roman"/>
          <w:color w:val="000000"/>
          <w:sz w:val="24"/>
          <w:szCs w:val="24"/>
        </w:rPr>
        <w:t xml:space="preserve"> be made</w:t>
      </w:r>
      <w:r w:rsidR="00E736D5">
        <w:rPr>
          <w:rFonts w:ascii="Times New Roman" w:hAnsi="Times New Roman"/>
          <w:color w:val="000000"/>
          <w:sz w:val="24"/>
          <w:szCs w:val="24"/>
        </w:rPr>
        <w:t xml:space="preserve">.  </w:t>
      </w:r>
      <w:r w:rsidR="00AA3153" w:rsidRPr="00506B10">
        <w:rPr>
          <w:rFonts w:ascii="Times New Roman" w:hAnsi="Times New Roman"/>
          <w:color w:val="000000"/>
          <w:sz w:val="24"/>
          <w:szCs w:val="24"/>
        </w:rPr>
        <w:t>KRS 156.557(5)(c)(1) states:</w:t>
      </w:r>
    </w:p>
    <w:p w14:paraId="2E5D7E25" w14:textId="77777777" w:rsidR="00F44155" w:rsidRPr="00506B10" w:rsidRDefault="00F44155" w:rsidP="00F44155">
      <w:pPr>
        <w:rPr>
          <w:rFonts w:ascii="Times New Roman" w:hAnsi="Times New Roman"/>
          <w:color w:val="000000"/>
          <w:sz w:val="24"/>
          <w:szCs w:val="24"/>
        </w:rPr>
      </w:pPr>
      <w:r w:rsidRPr="00506B10">
        <w:rPr>
          <w:rFonts w:ascii="Times New Roman" w:hAnsi="Times New Roman"/>
          <w:color w:val="000000"/>
          <w:sz w:val="24"/>
          <w:szCs w:val="24"/>
        </w:rPr>
        <w:t> </w:t>
      </w:r>
    </w:p>
    <w:p w14:paraId="53BD2DFA" w14:textId="77777777" w:rsidR="00F44155" w:rsidRPr="00506B10" w:rsidRDefault="00F44155" w:rsidP="00AA3153">
      <w:pPr>
        <w:ind w:left="720"/>
        <w:rPr>
          <w:rFonts w:ascii="Times New Roman" w:hAnsi="Times New Roman"/>
          <w:i/>
          <w:color w:val="000000"/>
          <w:sz w:val="24"/>
          <w:szCs w:val="24"/>
        </w:rPr>
      </w:pPr>
      <w:r w:rsidRPr="00506B10">
        <w:rPr>
          <w:rFonts w:ascii="Times New Roman" w:hAnsi="Times New Roman"/>
          <w:i/>
          <w:color w:val="000000"/>
          <w:sz w:val="24"/>
          <w:szCs w:val="24"/>
        </w:rPr>
        <w:t>The following provisions shall apply to the statewide professional growth and effectiveness system:</w:t>
      </w:r>
    </w:p>
    <w:p w14:paraId="1B99B62D" w14:textId="77777777" w:rsidR="00F44155" w:rsidRPr="00506B10" w:rsidRDefault="00F44155" w:rsidP="00AA3153">
      <w:pPr>
        <w:pStyle w:val="NormalWeb"/>
        <w:ind w:left="720"/>
        <w:rPr>
          <w:rFonts w:ascii="Times New Roman" w:hAnsi="Times New Roman"/>
          <w:i/>
          <w:color w:val="000000"/>
          <w:sz w:val="24"/>
          <w:szCs w:val="24"/>
        </w:rPr>
      </w:pPr>
      <w:r w:rsidRPr="00506B10">
        <w:rPr>
          <w:rFonts w:ascii="Times New Roman" w:hAnsi="Times New Roman"/>
          <w:i/>
          <w:color w:val="000000"/>
          <w:sz w:val="24"/>
          <w:szCs w:val="24"/>
        </w:rPr>
        <w:t>(c)  The Kentucky Board of Education shall adopt administrative regulations incorporating written guidelines for a local school district to follow in implementing the professional growth and effectiveness system and shall require the following:</w:t>
      </w:r>
    </w:p>
    <w:p w14:paraId="72EE9477" w14:textId="77777777" w:rsidR="00F44155" w:rsidRPr="00506B10" w:rsidRDefault="00F44155" w:rsidP="00AA3153">
      <w:pPr>
        <w:pStyle w:val="NormalWeb"/>
        <w:ind w:left="1440"/>
        <w:rPr>
          <w:rFonts w:ascii="Times New Roman" w:hAnsi="Times New Roman"/>
          <w:i/>
          <w:color w:val="000000"/>
          <w:sz w:val="24"/>
          <w:szCs w:val="24"/>
        </w:rPr>
      </w:pPr>
      <w:r w:rsidRPr="00506B10">
        <w:rPr>
          <w:rFonts w:ascii="Times New Roman" w:hAnsi="Times New Roman"/>
          <w:i/>
          <w:color w:val="000000"/>
          <w:sz w:val="24"/>
          <w:szCs w:val="24"/>
        </w:rPr>
        <w:t>1.  All evaluations of certified school personnel below the level of the district superintendent shall be in writing on evaluation forms and under evaluation procedures developed by a committee composed of an equal number of teachers and administrators; ...</w:t>
      </w:r>
    </w:p>
    <w:p w14:paraId="45C29B4E" w14:textId="77777777" w:rsidR="00F44155" w:rsidRPr="00506B10" w:rsidRDefault="00AA3153">
      <w:pPr>
        <w:rPr>
          <w:rFonts w:ascii="Times New Roman" w:hAnsi="Times New Roman"/>
          <w:color w:val="000000"/>
          <w:sz w:val="24"/>
          <w:szCs w:val="24"/>
        </w:rPr>
      </w:pPr>
      <w:r w:rsidRPr="00506B10">
        <w:rPr>
          <w:rFonts w:ascii="Times New Roman" w:hAnsi="Times New Roman"/>
          <w:sz w:val="24"/>
          <w:szCs w:val="24"/>
        </w:rPr>
        <w:t>The “</w:t>
      </w:r>
      <w:r w:rsidRPr="00506B10">
        <w:rPr>
          <w:rFonts w:ascii="Times New Roman" w:hAnsi="Times New Roman"/>
          <w:i/>
          <w:color w:val="000000"/>
          <w:sz w:val="24"/>
          <w:szCs w:val="24"/>
        </w:rPr>
        <w:t>committee composed of an equal number of teachers and administrators</w:t>
      </w:r>
      <w:r w:rsidRPr="00506B10">
        <w:rPr>
          <w:rFonts w:ascii="Times New Roman" w:hAnsi="Times New Roman"/>
          <w:color w:val="000000"/>
          <w:sz w:val="24"/>
          <w:szCs w:val="24"/>
        </w:rPr>
        <w:t xml:space="preserve">” is sometimes referred to statewide as the </w:t>
      </w:r>
      <w:r w:rsidR="00C04348" w:rsidRPr="00506B10">
        <w:rPr>
          <w:rFonts w:ascii="Times New Roman" w:hAnsi="Times New Roman"/>
          <w:color w:val="000000"/>
          <w:sz w:val="24"/>
          <w:szCs w:val="24"/>
        </w:rPr>
        <w:t xml:space="preserve">local school </w:t>
      </w:r>
      <w:r w:rsidRPr="00506B10">
        <w:rPr>
          <w:rFonts w:ascii="Times New Roman" w:hAnsi="Times New Roman"/>
          <w:color w:val="000000"/>
          <w:sz w:val="24"/>
          <w:szCs w:val="24"/>
        </w:rPr>
        <w:t>district’s 50/50 committee.  In the case of JCPS, the 50/50 committee is referred to as the Educator Quality Oversight Committee (EQOC).</w:t>
      </w:r>
    </w:p>
    <w:p w14:paraId="55CCE5C3" w14:textId="77777777" w:rsidR="00AA3153" w:rsidRPr="00506B10" w:rsidRDefault="00AA3153">
      <w:pPr>
        <w:rPr>
          <w:rFonts w:ascii="Times New Roman" w:hAnsi="Times New Roman"/>
          <w:color w:val="000000"/>
          <w:sz w:val="24"/>
          <w:szCs w:val="24"/>
        </w:rPr>
      </w:pPr>
    </w:p>
    <w:p w14:paraId="30974F4B" w14:textId="77777777" w:rsidR="00AA3153" w:rsidRPr="00506B10" w:rsidRDefault="00AA3153">
      <w:pPr>
        <w:rPr>
          <w:rFonts w:ascii="Times New Roman" w:hAnsi="Times New Roman"/>
          <w:sz w:val="24"/>
          <w:szCs w:val="24"/>
        </w:rPr>
      </w:pPr>
      <w:r w:rsidRPr="00506B10">
        <w:rPr>
          <w:rFonts w:ascii="Times New Roman" w:hAnsi="Times New Roman"/>
          <w:color w:val="000000"/>
          <w:sz w:val="24"/>
          <w:szCs w:val="24"/>
        </w:rPr>
        <w:t>It is important to note that, unlike most district committees that are established by (and thereby empowered by) the local board of education, the 50/50 committee is established and empowered by state law.  This leads to the question of what role, if any, the local school</w:t>
      </w:r>
      <w:r w:rsidR="00C04348" w:rsidRPr="00506B10">
        <w:rPr>
          <w:rFonts w:ascii="Times New Roman" w:hAnsi="Times New Roman"/>
          <w:color w:val="000000"/>
          <w:sz w:val="24"/>
          <w:szCs w:val="24"/>
        </w:rPr>
        <w:t xml:space="preserve"> board</w:t>
      </w:r>
      <w:r w:rsidRPr="00506B10">
        <w:rPr>
          <w:rFonts w:ascii="Times New Roman" w:hAnsi="Times New Roman"/>
          <w:color w:val="000000"/>
          <w:sz w:val="24"/>
          <w:szCs w:val="24"/>
        </w:rPr>
        <w:t xml:space="preserve"> is legally authorized to</w:t>
      </w:r>
      <w:r w:rsidR="00504B0A" w:rsidRPr="00506B10">
        <w:rPr>
          <w:rFonts w:ascii="Times New Roman" w:hAnsi="Times New Roman"/>
          <w:color w:val="000000"/>
          <w:sz w:val="24"/>
          <w:szCs w:val="24"/>
        </w:rPr>
        <w:t xml:space="preserve"> play in the adoption of certified evaluation plans.  The answer can be found in the corresponding regulation promulgated by the Kentucky Board of Education.</w:t>
      </w:r>
    </w:p>
    <w:p w14:paraId="37C9C7D7" w14:textId="77777777" w:rsidR="00AA3153" w:rsidRPr="00506B10" w:rsidRDefault="00AA3153">
      <w:pPr>
        <w:rPr>
          <w:rFonts w:ascii="Times New Roman" w:hAnsi="Times New Roman"/>
          <w:sz w:val="24"/>
          <w:szCs w:val="24"/>
        </w:rPr>
      </w:pPr>
    </w:p>
    <w:p w14:paraId="5304438B" w14:textId="77777777" w:rsidR="00F44155" w:rsidRPr="00506B10" w:rsidRDefault="00F44155">
      <w:pPr>
        <w:rPr>
          <w:rFonts w:ascii="Times New Roman" w:hAnsi="Times New Roman"/>
          <w:sz w:val="24"/>
          <w:szCs w:val="24"/>
        </w:rPr>
      </w:pPr>
    </w:p>
    <w:p w14:paraId="65A00D6D" w14:textId="77777777" w:rsidR="00F44155" w:rsidRPr="00506B10" w:rsidRDefault="00F44155">
      <w:pPr>
        <w:rPr>
          <w:rFonts w:ascii="Times New Roman" w:hAnsi="Times New Roman"/>
          <w:b/>
          <w:sz w:val="32"/>
          <w:szCs w:val="32"/>
        </w:rPr>
      </w:pPr>
      <w:r w:rsidRPr="00506B10">
        <w:rPr>
          <w:rFonts w:ascii="Times New Roman" w:hAnsi="Times New Roman"/>
          <w:b/>
          <w:sz w:val="32"/>
          <w:szCs w:val="32"/>
        </w:rPr>
        <w:t>Regulation:</w:t>
      </w:r>
    </w:p>
    <w:p w14:paraId="482FF7F2" w14:textId="77777777" w:rsidR="00F44155" w:rsidRPr="00506B10" w:rsidRDefault="00F44155">
      <w:pPr>
        <w:rPr>
          <w:rFonts w:ascii="Times New Roman" w:hAnsi="Times New Roman"/>
          <w:sz w:val="24"/>
          <w:szCs w:val="24"/>
        </w:rPr>
      </w:pPr>
    </w:p>
    <w:p w14:paraId="7347E796" w14:textId="77777777" w:rsidR="00F44155" w:rsidRPr="00506B10" w:rsidRDefault="00F44155" w:rsidP="00504B0A">
      <w:pPr>
        <w:rPr>
          <w:rFonts w:ascii="Times New Roman" w:hAnsi="Times New Roman"/>
          <w:sz w:val="24"/>
          <w:szCs w:val="24"/>
        </w:rPr>
      </w:pPr>
      <w:r w:rsidRPr="00506B10">
        <w:rPr>
          <w:rFonts w:ascii="Times New Roman" w:hAnsi="Times New Roman"/>
          <w:sz w:val="24"/>
          <w:szCs w:val="24"/>
        </w:rPr>
        <w:t>District evaluation committees, often refer</w:t>
      </w:r>
      <w:r w:rsidR="00504B0A" w:rsidRPr="00506B10">
        <w:rPr>
          <w:rFonts w:ascii="Times New Roman" w:hAnsi="Times New Roman"/>
          <w:sz w:val="24"/>
          <w:szCs w:val="24"/>
        </w:rPr>
        <w:t>red</w:t>
      </w:r>
      <w:r w:rsidRPr="00506B10">
        <w:rPr>
          <w:rFonts w:ascii="Times New Roman" w:hAnsi="Times New Roman"/>
          <w:sz w:val="24"/>
          <w:szCs w:val="24"/>
        </w:rPr>
        <w:t xml:space="preserve"> to as 50/50 committees</w:t>
      </w:r>
      <w:r w:rsidR="00504B0A" w:rsidRPr="00506B10">
        <w:rPr>
          <w:rFonts w:ascii="Times New Roman" w:hAnsi="Times New Roman"/>
          <w:sz w:val="24"/>
          <w:szCs w:val="24"/>
        </w:rPr>
        <w:t>,</w:t>
      </w:r>
      <w:r w:rsidRPr="00506B10">
        <w:rPr>
          <w:rFonts w:ascii="Times New Roman" w:hAnsi="Times New Roman"/>
          <w:sz w:val="24"/>
          <w:szCs w:val="24"/>
        </w:rPr>
        <w:t xml:space="preserve"> are statutorily established in KRS 156.557.  The details of the 50/50 committees’ operations are codified in regulation 704 KAR 3:345 which states:</w:t>
      </w:r>
    </w:p>
    <w:p w14:paraId="288C5C2E" w14:textId="77777777" w:rsidR="00504B0A" w:rsidRPr="00506B10" w:rsidRDefault="00504B0A" w:rsidP="00504B0A">
      <w:pPr>
        <w:rPr>
          <w:rFonts w:ascii="Times New Roman" w:hAnsi="Times New Roman"/>
          <w:sz w:val="24"/>
          <w:szCs w:val="24"/>
        </w:rPr>
      </w:pPr>
    </w:p>
    <w:p w14:paraId="2BB91FC3" w14:textId="77777777" w:rsidR="001A7AFA" w:rsidRPr="00506B10" w:rsidRDefault="00F44155" w:rsidP="00504B0A">
      <w:pPr>
        <w:ind w:left="720"/>
        <w:rPr>
          <w:rFonts w:ascii="Times New Roman" w:hAnsi="Times New Roman"/>
          <w:i/>
          <w:iCs/>
          <w:spacing w:val="-3"/>
          <w:sz w:val="24"/>
          <w:szCs w:val="24"/>
        </w:rPr>
      </w:pPr>
      <w:r w:rsidRPr="00506B10">
        <w:rPr>
          <w:rFonts w:ascii="Times New Roman" w:hAnsi="Times New Roman"/>
          <w:i/>
          <w:iCs/>
          <w:spacing w:val="-3"/>
          <w:sz w:val="24"/>
          <w:szCs w:val="24"/>
        </w:rPr>
        <w:t xml:space="preserve">Section 4. </w:t>
      </w:r>
    </w:p>
    <w:p w14:paraId="78044784" w14:textId="77777777" w:rsidR="00F44155" w:rsidRPr="00506B10" w:rsidRDefault="00F44155" w:rsidP="001A7AFA">
      <w:pPr>
        <w:ind w:left="1440"/>
        <w:rPr>
          <w:rFonts w:ascii="Times New Roman" w:hAnsi="Times New Roman"/>
          <w:sz w:val="24"/>
          <w:szCs w:val="24"/>
        </w:rPr>
      </w:pPr>
      <w:r w:rsidRPr="00506B10">
        <w:rPr>
          <w:rFonts w:ascii="Times New Roman" w:hAnsi="Times New Roman"/>
          <w:i/>
          <w:iCs/>
          <w:spacing w:val="-3"/>
          <w:sz w:val="24"/>
          <w:szCs w:val="24"/>
        </w:rPr>
        <w:t>(1) An evaluation committee consisting of equal numbers of teachers and administrators shall develop evaluation procedures and forms for certified positions below the level of the district superintendent.</w:t>
      </w:r>
    </w:p>
    <w:p w14:paraId="57387E53" w14:textId="77777777" w:rsidR="00F44155" w:rsidRPr="00506B10" w:rsidRDefault="00F44155" w:rsidP="00F44155">
      <w:pPr>
        <w:ind w:left="720"/>
        <w:rPr>
          <w:rFonts w:ascii="Times New Roman" w:hAnsi="Times New Roman"/>
          <w:sz w:val="24"/>
          <w:szCs w:val="24"/>
        </w:rPr>
      </w:pPr>
      <w:r w:rsidRPr="00506B10">
        <w:rPr>
          <w:rFonts w:ascii="Times New Roman" w:hAnsi="Times New Roman"/>
          <w:sz w:val="24"/>
          <w:szCs w:val="24"/>
        </w:rPr>
        <w:lastRenderedPageBreak/>
        <w:t> </w:t>
      </w:r>
    </w:p>
    <w:p w14:paraId="2D531B3B" w14:textId="77777777" w:rsidR="00F44155" w:rsidRPr="00506B10" w:rsidRDefault="00F44155" w:rsidP="00504B0A">
      <w:pPr>
        <w:rPr>
          <w:rFonts w:ascii="Times New Roman" w:hAnsi="Times New Roman"/>
          <w:sz w:val="24"/>
          <w:szCs w:val="24"/>
        </w:rPr>
      </w:pPr>
      <w:r w:rsidRPr="00506B10">
        <w:rPr>
          <w:rFonts w:ascii="Times New Roman" w:hAnsi="Times New Roman"/>
          <w:sz w:val="24"/>
          <w:szCs w:val="24"/>
        </w:rPr>
        <w:t>This regulation goes on to state that the 50/50 committees must be utilized in order to develop substantive changes in district evaluation plans.  The specific</w:t>
      </w:r>
      <w:r w:rsidR="00EF70F2" w:rsidRPr="00506B10">
        <w:rPr>
          <w:rFonts w:ascii="Times New Roman" w:hAnsi="Times New Roman"/>
          <w:sz w:val="24"/>
          <w:szCs w:val="24"/>
        </w:rPr>
        <w:t xml:space="preserve"> regulatory</w:t>
      </w:r>
      <w:r w:rsidRPr="00506B10">
        <w:rPr>
          <w:rFonts w:ascii="Times New Roman" w:hAnsi="Times New Roman"/>
          <w:sz w:val="24"/>
          <w:szCs w:val="24"/>
        </w:rPr>
        <w:t xml:space="preserve"> language states: </w:t>
      </w:r>
    </w:p>
    <w:p w14:paraId="6848818B" w14:textId="77777777" w:rsidR="00F44155" w:rsidRPr="00506B10" w:rsidRDefault="00F44155" w:rsidP="00F44155">
      <w:pPr>
        <w:ind w:left="720"/>
        <w:rPr>
          <w:rFonts w:ascii="Times New Roman" w:hAnsi="Times New Roman"/>
          <w:sz w:val="24"/>
          <w:szCs w:val="24"/>
        </w:rPr>
      </w:pPr>
      <w:r w:rsidRPr="00506B10">
        <w:rPr>
          <w:rFonts w:ascii="Times New Roman" w:hAnsi="Times New Roman"/>
          <w:sz w:val="24"/>
          <w:szCs w:val="24"/>
        </w:rPr>
        <w:t> </w:t>
      </w:r>
    </w:p>
    <w:p w14:paraId="409EACE7" w14:textId="77777777" w:rsidR="001A7AFA" w:rsidRPr="00506B10" w:rsidRDefault="00F44155" w:rsidP="00504B0A">
      <w:pPr>
        <w:autoSpaceDE w:val="0"/>
        <w:autoSpaceDN w:val="0"/>
        <w:ind w:left="720"/>
        <w:jc w:val="both"/>
        <w:rPr>
          <w:rFonts w:ascii="Times New Roman" w:hAnsi="Times New Roman"/>
          <w:i/>
          <w:iCs/>
          <w:spacing w:val="-3"/>
          <w:sz w:val="24"/>
          <w:szCs w:val="24"/>
        </w:rPr>
      </w:pPr>
      <w:r w:rsidRPr="00506B10">
        <w:rPr>
          <w:rFonts w:ascii="Times New Roman" w:hAnsi="Times New Roman"/>
          <w:i/>
          <w:iCs/>
          <w:spacing w:val="-3"/>
          <w:sz w:val="24"/>
          <w:szCs w:val="24"/>
        </w:rPr>
        <w:t xml:space="preserve">Section 8. </w:t>
      </w:r>
    </w:p>
    <w:p w14:paraId="225BF9FA" w14:textId="77777777" w:rsidR="001A7AFA" w:rsidRPr="00506B10" w:rsidRDefault="001A7AFA" w:rsidP="001A7AFA">
      <w:pPr>
        <w:autoSpaceDE w:val="0"/>
        <w:autoSpaceDN w:val="0"/>
        <w:ind w:left="1440"/>
        <w:jc w:val="both"/>
        <w:rPr>
          <w:rFonts w:ascii="Times New Roman" w:hAnsi="Times New Roman"/>
          <w:i/>
          <w:iCs/>
          <w:spacing w:val="-3"/>
          <w:sz w:val="24"/>
          <w:szCs w:val="24"/>
        </w:rPr>
      </w:pPr>
    </w:p>
    <w:p w14:paraId="3D91C06A" w14:textId="77777777" w:rsidR="00F44155" w:rsidRPr="00506B10" w:rsidRDefault="00F44155" w:rsidP="001A7AFA">
      <w:pPr>
        <w:autoSpaceDE w:val="0"/>
        <w:autoSpaceDN w:val="0"/>
        <w:ind w:left="1440"/>
        <w:jc w:val="both"/>
        <w:rPr>
          <w:rFonts w:ascii="Times New Roman" w:hAnsi="Times New Roman"/>
          <w:sz w:val="24"/>
          <w:szCs w:val="24"/>
        </w:rPr>
      </w:pPr>
      <w:r w:rsidRPr="00506B10">
        <w:rPr>
          <w:rFonts w:ascii="Times New Roman" w:hAnsi="Times New Roman"/>
          <w:i/>
          <w:iCs/>
          <w:spacing w:val="-3"/>
          <w:sz w:val="24"/>
          <w:szCs w:val="24"/>
        </w:rPr>
        <w:t>(1) The local board of education shall review as needed the evaluation plan to ensure compliance with KRS 156.557 and this administrative regulation.</w:t>
      </w:r>
    </w:p>
    <w:p w14:paraId="1B8F7F1F" w14:textId="77777777" w:rsidR="001A7AFA" w:rsidRPr="00506B10" w:rsidRDefault="001A7AFA" w:rsidP="001A7AFA">
      <w:pPr>
        <w:autoSpaceDE w:val="0"/>
        <w:autoSpaceDN w:val="0"/>
        <w:ind w:left="1440"/>
        <w:jc w:val="both"/>
        <w:rPr>
          <w:rFonts w:ascii="Times New Roman" w:hAnsi="Times New Roman"/>
          <w:i/>
          <w:iCs/>
          <w:spacing w:val="-3"/>
          <w:sz w:val="24"/>
          <w:szCs w:val="24"/>
        </w:rPr>
      </w:pPr>
    </w:p>
    <w:p w14:paraId="6B0C8F37" w14:textId="77777777" w:rsidR="00F44155" w:rsidRPr="00506B10" w:rsidRDefault="00F44155" w:rsidP="001A7AFA">
      <w:pPr>
        <w:autoSpaceDE w:val="0"/>
        <w:autoSpaceDN w:val="0"/>
        <w:ind w:left="1440"/>
        <w:jc w:val="both"/>
        <w:rPr>
          <w:rFonts w:ascii="Times New Roman" w:hAnsi="Times New Roman"/>
          <w:sz w:val="24"/>
          <w:szCs w:val="24"/>
        </w:rPr>
      </w:pPr>
      <w:r w:rsidRPr="00506B10">
        <w:rPr>
          <w:rFonts w:ascii="Times New Roman" w:hAnsi="Times New Roman"/>
          <w:i/>
          <w:iCs/>
          <w:spacing w:val="-3"/>
          <w:sz w:val="24"/>
          <w:szCs w:val="24"/>
        </w:rPr>
        <w:t>(2) If a substantive change is made to the evaluation plan, the local board of education shall utilize the evaluation committee, as provided for in Section 4(1) of this administrative regulation, in formulating the revision.</w:t>
      </w:r>
    </w:p>
    <w:p w14:paraId="5BDF31B5" w14:textId="77777777" w:rsidR="001A7AFA" w:rsidRPr="00506B10" w:rsidRDefault="001A7AFA" w:rsidP="001A7AFA">
      <w:pPr>
        <w:autoSpaceDE w:val="0"/>
        <w:autoSpaceDN w:val="0"/>
        <w:ind w:left="1440"/>
        <w:jc w:val="both"/>
        <w:rPr>
          <w:rFonts w:ascii="Times New Roman" w:hAnsi="Times New Roman"/>
          <w:i/>
          <w:iCs/>
          <w:spacing w:val="-3"/>
          <w:sz w:val="24"/>
          <w:szCs w:val="24"/>
        </w:rPr>
      </w:pPr>
    </w:p>
    <w:p w14:paraId="1C82C8FE" w14:textId="77777777" w:rsidR="00F44155" w:rsidRPr="00506B10" w:rsidRDefault="00F44155" w:rsidP="001A7AFA">
      <w:pPr>
        <w:autoSpaceDE w:val="0"/>
        <w:autoSpaceDN w:val="0"/>
        <w:ind w:left="1440"/>
        <w:jc w:val="both"/>
        <w:rPr>
          <w:rFonts w:ascii="Times New Roman" w:hAnsi="Times New Roman"/>
          <w:sz w:val="24"/>
          <w:szCs w:val="24"/>
        </w:rPr>
      </w:pPr>
      <w:r w:rsidRPr="00506B10">
        <w:rPr>
          <w:rFonts w:ascii="Times New Roman" w:hAnsi="Times New Roman"/>
          <w:i/>
          <w:iCs/>
          <w:spacing w:val="-3"/>
          <w:sz w:val="24"/>
          <w:szCs w:val="24"/>
        </w:rPr>
        <w:t>(3) Examples of substantive change shall include a change in:</w:t>
      </w:r>
    </w:p>
    <w:p w14:paraId="606582C0" w14:textId="77777777" w:rsidR="00F44155" w:rsidRPr="00506B10" w:rsidRDefault="00F44155" w:rsidP="001A7AFA">
      <w:pPr>
        <w:autoSpaceDE w:val="0"/>
        <w:autoSpaceDN w:val="0"/>
        <w:ind w:left="1440"/>
        <w:jc w:val="both"/>
        <w:rPr>
          <w:rFonts w:ascii="Times New Roman" w:hAnsi="Times New Roman"/>
          <w:sz w:val="24"/>
          <w:szCs w:val="24"/>
        </w:rPr>
      </w:pPr>
      <w:r w:rsidRPr="00506B10">
        <w:rPr>
          <w:rFonts w:ascii="Times New Roman" w:hAnsi="Times New Roman"/>
          <w:i/>
          <w:iCs/>
          <w:spacing w:val="-3"/>
          <w:sz w:val="24"/>
          <w:szCs w:val="24"/>
        </w:rPr>
        <w:t>      (a) Cycle;</w:t>
      </w:r>
    </w:p>
    <w:p w14:paraId="3155EEB8" w14:textId="77777777" w:rsidR="00F44155" w:rsidRPr="00506B10" w:rsidRDefault="00F44155" w:rsidP="001A7AFA">
      <w:pPr>
        <w:autoSpaceDE w:val="0"/>
        <w:autoSpaceDN w:val="0"/>
        <w:ind w:left="1440"/>
        <w:jc w:val="both"/>
        <w:rPr>
          <w:rFonts w:ascii="Times New Roman" w:hAnsi="Times New Roman"/>
          <w:sz w:val="24"/>
          <w:szCs w:val="24"/>
        </w:rPr>
      </w:pPr>
      <w:r w:rsidRPr="00506B10">
        <w:rPr>
          <w:rFonts w:ascii="Times New Roman" w:hAnsi="Times New Roman"/>
          <w:i/>
          <w:iCs/>
          <w:spacing w:val="-3"/>
          <w:sz w:val="24"/>
          <w:szCs w:val="24"/>
        </w:rPr>
        <w:t>      (b) Observation frequency;</w:t>
      </w:r>
    </w:p>
    <w:p w14:paraId="48B3E30F" w14:textId="77777777" w:rsidR="00F44155" w:rsidRPr="00506B10" w:rsidRDefault="00F44155" w:rsidP="001A7AFA">
      <w:pPr>
        <w:autoSpaceDE w:val="0"/>
        <w:autoSpaceDN w:val="0"/>
        <w:ind w:left="1440"/>
        <w:jc w:val="both"/>
        <w:rPr>
          <w:rFonts w:ascii="Times New Roman" w:hAnsi="Times New Roman"/>
          <w:sz w:val="24"/>
          <w:szCs w:val="24"/>
        </w:rPr>
      </w:pPr>
      <w:r w:rsidRPr="00506B10">
        <w:rPr>
          <w:rFonts w:ascii="Times New Roman" w:hAnsi="Times New Roman"/>
          <w:i/>
          <w:iCs/>
          <w:spacing w:val="-3"/>
          <w:sz w:val="24"/>
          <w:szCs w:val="24"/>
        </w:rPr>
        <w:t>      (c) A form; or</w:t>
      </w:r>
    </w:p>
    <w:p w14:paraId="381A849A" w14:textId="77777777" w:rsidR="00F44155" w:rsidRPr="00506B10" w:rsidRDefault="00F44155" w:rsidP="001A7AFA">
      <w:pPr>
        <w:autoSpaceDE w:val="0"/>
        <w:autoSpaceDN w:val="0"/>
        <w:ind w:left="1440"/>
        <w:jc w:val="both"/>
        <w:rPr>
          <w:rFonts w:ascii="Times New Roman" w:hAnsi="Times New Roman"/>
          <w:sz w:val="24"/>
          <w:szCs w:val="24"/>
        </w:rPr>
      </w:pPr>
      <w:r w:rsidRPr="00506B10">
        <w:rPr>
          <w:rFonts w:ascii="Times New Roman" w:hAnsi="Times New Roman"/>
          <w:i/>
          <w:iCs/>
          <w:spacing w:val="-3"/>
          <w:sz w:val="24"/>
          <w:szCs w:val="24"/>
        </w:rPr>
        <w:t>      (d) An appeal procedure.</w:t>
      </w:r>
    </w:p>
    <w:p w14:paraId="6C5DCCBA" w14:textId="77777777" w:rsidR="001A7AFA" w:rsidRPr="00506B10" w:rsidRDefault="001A7AFA" w:rsidP="001A7AFA">
      <w:pPr>
        <w:autoSpaceDE w:val="0"/>
        <w:autoSpaceDN w:val="0"/>
        <w:ind w:left="1440"/>
        <w:jc w:val="both"/>
        <w:rPr>
          <w:rFonts w:ascii="Times New Roman" w:hAnsi="Times New Roman"/>
          <w:i/>
          <w:iCs/>
          <w:spacing w:val="-3"/>
          <w:sz w:val="24"/>
          <w:szCs w:val="24"/>
        </w:rPr>
      </w:pPr>
    </w:p>
    <w:p w14:paraId="6583F208" w14:textId="77777777" w:rsidR="00F44155" w:rsidRPr="00506B10" w:rsidRDefault="00F44155" w:rsidP="001A7AFA">
      <w:pPr>
        <w:autoSpaceDE w:val="0"/>
        <w:autoSpaceDN w:val="0"/>
        <w:ind w:left="1440"/>
        <w:jc w:val="both"/>
        <w:rPr>
          <w:rFonts w:ascii="Times New Roman" w:hAnsi="Times New Roman"/>
          <w:sz w:val="24"/>
          <w:szCs w:val="24"/>
        </w:rPr>
      </w:pPr>
      <w:r w:rsidRPr="00506B10">
        <w:rPr>
          <w:rFonts w:ascii="Times New Roman" w:hAnsi="Times New Roman"/>
          <w:i/>
          <w:iCs/>
          <w:spacing w:val="-3"/>
          <w:sz w:val="24"/>
          <w:szCs w:val="24"/>
        </w:rPr>
        <w:t>(4) A revision to the plan shall be reviewed and approved by the local board of education and submitted to the Kentucky Department of Education for approval.</w:t>
      </w:r>
    </w:p>
    <w:p w14:paraId="11E8FD7E" w14:textId="77777777" w:rsidR="00F44155" w:rsidRPr="00506B10" w:rsidRDefault="00F44155" w:rsidP="00F44155">
      <w:pPr>
        <w:rPr>
          <w:rFonts w:ascii="Times New Roman" w:hAnsi="Times New Roman"/>
          <w:sz w:val="24"/>
          <w:szCs w:val="24"/>
        </w:rPr>
      </w:pPr>
      <w:r w:rsidRPr="00506B10">
        <w:rPr>
          <w:rFonts w:ascii="Times New Roman" w:hAnsi="Times New Roman"/>
          <w:sz w:val="24"/>
          <w:szCs w:val="24"/>
        </w:rPr>
        <w:t> </w:t>
      </w:r>
    </w:p>
    <w:p w14:paraId="3251836C" w14:textId="77777777" w:rsidR="001A7AFA" w:rsidRPr="00506B10" w:rsidRDefault="00F44155" w:rsidP="00F44155">
      <w:pPr>
        <w:rPr>
          <w:rFonts w:ascii="Times New Roman" w:hAnsi="Times New Roman"/>
          <w:sz w:val="24"/>
          <w:szCs w:val="24"/>
        </w:rPr>
      </w:pPr>
      <w:r w:rsidRPr="00506B10">
        <w:rPr>
          <w:rFonts w:ascii="Times New Roman" w:hAnsi="Times New Roman"/>
          <w:sz w:val="24"/>
          <w:szCs w:val="24"/>
        </w:rPr>
        <w:t>Notice at the beginning of Section 8 the regulation states that “</w:t>
      </w:r>
      <w:r w:rsidRPr="00506B10">
        <w:rPr>
          <w:rFonts w:ascii="Times New Roman" w:hAnsi="Times New Roman"/>
          <w:i/>
          <w:iCs/>
          <w:spacing w:val="-3"/>
          <w:sz w:val="24"/>
          <w:szCs w:val="24"/>
        </w:rPr>
        <w:t>The local board of education shall review as needed the evaluation plan to ensure compliance with KRS 156.557 and this administrative regulation.</w:t>
      </w:r>
      <w:r w:rsidRPr="00506B10">
        <w:rPr>
          <w:rFonts w:ascii="Times New Roman" w:hAnsi="Times New Roman"/>
          <w:sz w:val="24"/>
          <w:szCs w:val="24"/>
        </w:rPr>
        <w:t>”  The regulation goes on to state that the 50/50 committee must be utilized if “substantive” changes are to be made to the district evaluation plan.  The regulation concludes by saying that any such revisions to the plan “</w:t>
      </w:r>
      <w:r w:rsidRPr="00506B10">
        <w:rPr>
          <w:rFonts w:ascii="Times New Roman" w:hAnsi="Times New Roman"/>
          <w:i/>
          <w:iCs/>
          <w:sz w:val="24"/>
          <w:szCs w:val="24"/>
          <w:highlight w:val="yellow"/>
        </w:rPr>
        <w:t>shall be reviewed and approved by the local board of education</w:t>
      </w:r>
      <w:r w:rsidRPr="00506B10">
        <w:rPr>
          <w:rFonts w:ascii="Times New Roman" w:hAnsi="Times New Roman"/>
          <w:i/>
          <w:iCs/>
          <w:sz w:val="24"/>
          <w:szCs w:val="24"/>
        </w:rPr>
        <w:t xml:space="preserve"> and submitted to the Kentucky Department of Education for approval.</w:t>
      </w:r>
      <w:r w:rsidRPr="00506B10">
        <w:rPr>
          <w:rFonts w:ascii="Times New Roman" w:hAnsi="Times New Roman"/>
          <w:sz w:val="24"/>
          <w:szCs w:val="24"/>
        </w:rPr>
        <w:t>”</w:t>
      </w:r>
      <w:r w:rsidR="00504B0A" w:rsidRPr="00506B10">
        <w:rPr>
          <w:rFonts w:ascii="Times New Roman" w:hAnsi="Times New Roman"/>
          <w:sz w:val="24"/>
          <w:szCs w:val="24"/>
        </w:rPr>
        <w:t xml:space="preserve">  </w:t>
      </w:r>
    </w:p>
    <w:p w14:paraId="7C2B85FF" w14:textId="77777777" w:rsidR="001A7AFA" w:rsidRPr="00506B10" w:rsidRDefault="001A7AFA" w:rsidP="00F44155">
      <w:pPr>
        <w:rPr>
          <w:rFonts w:ascii="Times New Roman" w:hAnsi="Times New Roman"/>
          <w:sz w:val="24"/>
          <w:szCs w:val="24"/>
        </w:rPr>
      </w:pPr>
    </w:p>
    <w:p w14:paraId="2CC07795" w14:textId="77777777" w:rsidR="00F44155" w:rsidRPr="00506B10" w:rsidRDefault="001A7AFA">
      <w:pPr>
        <w:rPr>
          <w:rFonts w:ascii="Times New Roman" w:hAnsi="Times New Roman"/>
          <w:color w:val="000000" w:themeColor="text1"/>
          <w:sz w:val="24"/>
          <w:szCs w:val="24"/>
        </w:rPr>
      </w:pPr>
      <w:r w:rsidRPr="00506B10">
        <w:rPr>
          <w:rFonts w:ascii="Times New Roman" w:hAnsi="Times New Roman"/>
          <w:color w:val="000000" w:themeColor="text1"/>
          <w:sz w:val="24"/>
          <w:szCs w:val="24"/>
        </w:rPr>
        <w:t>G</w:t>
      </w:r>
      <w:r w:rsidR="00F44155" w:rsidRPr="00506B10">
        <w:rPr>
          <w:rFonts w:ascii="Times New Roman" w:hAnsi="Times New Roman"/>
          <w:color w:val="000000" w:themeColor="text1"/>
          <w:sz w:val="24"/>
          <w:szCs w:val="24"/>
        </w:rPr>
        <w:t>iven the language at the beginning of Section 8</w:t>
      </w:r>
      <w:r w:rsidRPr="00506B10">
        <w:rPr>
          <w:rFonts w:ascii="Times New Roman" w:hAnsi="Times New Roman"/>
          <w:color w:val="000000" w:themeColor="text1"/>
          <w:sz w:val="24"/>
          <w:szCs w:val="24"/>
        </w:rPr>
        <w:t xml:space="preserve"> of the regulation,</w:t>
      </w:r>
      <w:r w:rsidR="00F44155" w:rsidRPr="00506B10">
        <w:rPr>
          <w:rFonts w:ascii="Times New Roman" w:hAnsi="Times New Roman"/>
          <w:color w:val="000000" w:themeColor="text1"/>
          <w:sz w:val="24"/>
          <w:szCs w:val="24"/>
        </w:rPr>
        <w:t xml:space="preserve"> focusing on the responsibility of </w:t>
      </w:r>
      <w:r w:rsidRPr="00506B10">
        <w:rPr>
          <w:rFonts w:ascii="Times New Roman" w:hAnsi="Times New Roman"/>
          <w:color w:val="000000" w:themeColor="text1"/>
          <w:sz w:val="24"/>
          <w:szCs w:val="24"/>
        </w:rPr>
        <w:t xml:space="preserve">local </w:t>
      </w:r>
      <w:r w:rsidR="00F44155" w:rsidRPr="00506B10">
        <w:rPr>
          <w:rFonts w:ascii="Times New Roman" w:hAnsi="Times New Roman"/>
          <w:color w:val="000000" w:themeColor="text1"/>
          <w:sz w:val="24"/>
          <w:szCs w:val="24"/>
        </w:rPr>
        <w:t>school boards to ensure compliance with state statute and regulation and the use of the word “shall” in (4),</w:t>
      </w:r>
      <w:r w:rsidR="00EF70F2" w:rsidRPr="00506B10">
        <w:rPr>
          <w:rFonts w:ascii="Times New Roman" w:hAnsi="Times New Roman"/>
          <w:color w:val="000000" w:themeColor="text1"/>
          <w:sz w:val="24"/>
          <w:szCs w:val="24"/>
        </w:rPr>
        <w:t xml:space="preserve"> the regulation </w:t>
      </w:r>
      <w:r w:rsidR="008742C0" w:rsidRPr="00506B10">
        <w:rPr>
          <w:rFonts w:ascii="Times New Roman" w:hAnsi="Times New Roman"/>
          <w:color w:val="000000" w:themeColor="text1"/>
          <w:sz w:val="24"/>
          <w:szCs w:val="24"/>
        </w:rPr>
        <w:t>indicates that</w:t>
      </w:r>
      <w:r w:rsidR="00F44155" w:rsidRPr="00506B10">
        <w:rPr>
          <w:rFonts w:ascii="Times New Roman" w:hAnsi="Times New Roman"/>
          <w:color w:val="000000" w:themeColor="text1"/>
          <w:sz w:val="24"/>
          <w:szCs w:val="24"/>
        </w:rPr>
        <w:t xml:space="preserve"> local school boards </w:t>
      </w:r>
      <w:r w:rsidR="008742C0" w:rsidRPr="00506B10">
        <w:rPr>
          <w:rFonts w:ascii="Times New Roman" w:hAnsi="Times New Roman"/>
          <w:color w:val="000000" w:themeColor="text1"/>
          <w:sz w:val="24"/>
          <w:szCs w:val="24"/>
        </w:rPr>
        <w:t xml:space="preserve">are required </w:t>
      </w:r>
      <w:r w:rsidR="00F44155" w:rsidRPr="00506B10">
        <w:rPr>
          <w:rFonts w:ascii="Times New Roman" w:hAnsi="Times New Roman"/>
          <w:color w:val="000000" w:themeColor="text1"/>
          <w:sz w:val="24"/>
          <w:szCs w:val="24"/>
        </w:rPr>
        <w:t xml:space="preserve">to approve revisions to the district evaluation plan developed by the 50/50 committee (“the plan shall be reviewed and approved by the local board”) UNLESS the school board finds that the revisions to the district evaluation plan do not comply with state statute and/or regulation, in which case the school board shall not </w:t>
      </w:r>
      <w:r w:rsidRPr="00506B10">
        <w:rPr>
          <w:rFonts w:ascii="Times New Roman" w:hAnsi="Times New Roman"/>
          <w:color w:val="000000" w:themeColor="text1"/>
          <w:sz w:val="24"/>
          <w:szCs w:val="24"/>
        </w:rPr>
        <w:t xml:space="preserve">substantively </w:t>
      </w:r>
      <w:r w:rsidR="00F44155" w:rsidRPr="00506B10">
        <w:rPr>
          <w:rFonts w:ascii="Times New Roman" w:hAnsi="Times New Roman"/>
          <w:color w:val="000000" w:themeColor="text1"/>
          <w:sz w:val="24"/>
          <w:szCs w:val="24"/>
        </w:rPr>
        <w:t>amend the revisions directly, but rather, must again “utilize” the 50/50 committee, as required, by returning the revisions to the plan to the 50/50 committee and directing the 50/50 committee to make the necessary</w:t>
      </w:r>
      <w:r w:rsidRPr="00506B10">
        <w:rPr>
          <w:rFonts w:ascii="Times New Roman" w:hAnsi="Times New Roman"/>
          <w:color w:val="000000" w:themeColor="text1"/>
          <w:sz w:val="24"/>
          <w:szCs w:val="24"/>
        </w:rPr>
        <w:t xml:space="preserve"> substantive</w:t>
      </w:r>
      <w:r w:rsidR="00F44155" w:rsidRPr="00506B10">
        <w:rPr>
          <w:rFonts w:ascii="Times New Roman" w:hAnsi="Times New Roman"/>
          <w:color w:val="000000" w:themeColor="text1"/>
          <w:sz w:val="24"/>
          <w:szCs w:val="24"/>
        </w:rPr>
        <w:t xml:space="preserve"> changes required to ensure compliance.</w:t>
      </w:r>
    </w:p>
    <w:p w14:paraId="6EB850FD" w14:textId="77777777" w:rsidR="00F44155" w:rsidRPr="00506B10" w:rsidRDefault="00F44155">
      <w:pPr>
        <w:rPr>
          <w:rFonts w:ascii="Times New Roman" w:hAnsi="Times New Roman"/>
          <w:color w:val="000000" w:themeColor="text1"/>
          <w:sz w:val="24"/>
          <w:szCs w:val="24"/>
        </w:rPr>
      </w:pPr>
    </w:p>
    <w:p w14:paraId="3007ED27" w14:textId="77777777" w:rsidR="00F44155" w:rsidRPr="00506B10" w:rsidRDefault="00F44155" w:rsidP="00F44155">
      <w:pPr>
        <w:rPr>
          <w:rFonts w:ascii="Times New Roman" w:hAnsi="Times New Roman"/>
          <w:b/>
          <w:color w:val="000000" w:themeColor="text1"/>
          <w:sz w:val="32"/>
          <w:szCs w:val="32"/>
        </w:rPr>
      </w:pPr>
      <w:r w:rsidRPr="00506B10">
        <w:rPr>
          <w:rFonts w:ascii="Times New Roman" w:hAnsi="Times New Roman"/>
          <w:b/>
          <w:color w:val="000000" w:themeColor="text1"/>
          <w:sz w:val="32"/>
          <w:szCs w:val="32"/>
        </w:rPr>
        <w:t>Contract:</w:t>
      </w:r>
    </w:p>
    <w:p w14:paraId="3B21B2BB" w14:textId="77777777" w:rsidR="00F44155" w:rsidRPr="00506B10" w:rsidRDefault="00F44155" w:rsidP="00F44155">
      <w:pPr>
        <w:rPr>
          <w:rFonts w:ascii="Times New Roman" w:hAnsi="Times New Roman"/>
          <w:color w:val="000000" w:themeColor="text1"/>
          <w:sz w:val="24"/>
          <w:szCs w:val="24"/>
        </w:rPr>
      </w:pPr>
    </w:p>
    <w:p w14:paraId="16D2874E" w14:textId="77777777" w:rsidR="00F44155" w:rsidRPr="00506B10" w:rsidRDefault="008742C0" w:rsidP="008742C0">
      <w:pPr>
        <w:rPr>
          <w:rFonts w:ascii="Times New Roman" w:hAnsi="Times New Roman"/>
          <w:color w:val="000000" w:themeColor="text1"/>
          <w:sz w:val="24"/>
          <w:szCs w:val="24"/>
        </w:rPr>
      </w:pPr>
      <w:r w:rsidRPr="00506B10">
        <w:rPr>
          <w:rFonts w:ascii="Times New Roman" w:hAnsi="Times New Roman"/>
          <w:color w:val="000000" w:themeColor="text1"/>
          <w:sz w:val="24"/>
          <w:szCs w:val="24"/>
        </w:rPr>
        <w:t xml:space="preserve">Modifications to the certified employee evaluation plan are addressed by the contract in Article 8 and in the “Joint Statement of Commitment for the Collaborative </w:t>
      </w:r>
      <w:r w:rsidR="000D350E" w:rsidRPr="00506B10">
        <w:rPr>
          <w:rFonts w:ascii="Times New Roman" w:hAnsi="Times New Roman"/>
          <w:color w:val="000000" w:themeColor="text1"/>
          <w:sz w:val="24"/>
          <w:szCs w:val="24"/>
        </w:rPr>
        <w:t xml:space="preserve">Development </w:t>
      </w:r>
      <w:r w:rsidRPr="00506B10">
        <w:rPr>
          <w:rFonts w:ascii="Times New Roman" w:hAnsi="Times New Roman"/>
          <w:color w:val="000000" w:themeColor="text1"/>
          <w:sz w:val="24"/>
          <w:szCs w:val="24"/>
        </w:rPr>
        <w:t xml:space="preserve">of a Jefferson County Educator Growth System” which </w:t>
      </w:r>
      <w:r w:rsidR="00DA0FC2" w:rsidRPr="00506B10">
        <w:rPr>
          <w:rFonts w:ascii="Times New Roman" w:hAnsi="Times New Roman"/>
          <w:color w:val="000000" w:themeColor="text1"/>
          <w:sz w:val="24"/>
          <w:szCs w:val="24"/>
        </w:rPr>
        <w:t>w</w:t>
      </w:r>
      <w:r w:rsidRPr="00506B10">
        <w:rPr>
          <w:rFonts w:ascii="Times New Roman" w:hAnsi="Times New Roman"/>
          <w:color w:val="000000" w:themeColor="text1"/>
          <w:sz w:val="24"/>
          <w:szCs w:val="24"/>
        </w:rPr>
        <w:t xml:space="preserve">as </w:t>
      </w:r>
      <w:r w:rsidR="000D350E" w:rsidRPr="00506B10">
        <w:rPr>
          <w:rFonts w:ascii="Times New Roman" w:hAnsi="Times New Roman"/>
          <w:color w:val="000000" w:themeColor="text1"/>
          <w:sz w:val="24"/>
          <w:szCs w:val="24"/>
        </w:rPr>
        <w:t>incorporated</w:t>
      </w:r>
      <w:r w:rsidRPr="00506B10">
        <w:rPr>
          <w:rFonts w:ascii="Times New Roman" w:hAnsi="Times New Roman"/>
          <w:color w:val="000000" w:themeColor="text1"/>
          <w:sz w:val="24"/>
          <w:szCs w:val="24"/>
        </w:rPr>
        <w:t xml:space="preserve"> into the contract </w:t>
      </w:r>
      <w:r w:rsidR="000D350E" w:rsidRPr="00506B10">
        <w:rPr>
          <w:rFonts w:ascii="Times New Roman" w:hAnsi="Times New Roman"/>
          <w:color w:val="000000" w:themeColor="text1"/>
          <w:sz w:val="24"/>
          <w:szCs w:val="24"/>
        </w:rPr>
        <w:t>in 2013.</w:t>
      </w:r>
      <w:r w:rsidR="008D6B4C" w:rsidRPr="00506B10">
        <w:rPr>
          <w:rFonts w:ascii="Times New Roman" w:hAnsi="Times New Roman"/>
          <w:color w:val="000000" w:themeColor="text1"/>
          <w:sz w:val="24"/>
          <w:szCs w:val="24"/>
        </w:rPr>
        <w:t xml:space="preserve">  (Both documents are attached.)</w:t>
      </w:r>
    </w:p>
    <w:p w14:paraId="259D66DF" w14:textId="77777777" w:rsidR="000D350E" w:rsidRPr="00506B10" w:rsidRDefault="000D350E" w:rsidP="008742C0">
      <w:pPr>
        <w:rPr>
          <w:rFonts w:ascii="Times New Roman" w:hAnsi="Times New Roman"/>
          <w:color w:val="000000" w:themeColor="text1"/>
          <w:sz w:val="24"/>
          <w:szCs w:val="24"/>
        </w:rPr>
      </w:pPr>
    </w:p>
    <w:p w14:paraId="228040F2" w14:textId="77777777" w:rsidR="008D6B4C" w:rsidRPr="00506B10" w:rsidRDefault="008D6B4C" w:rsidP="008742C0">
      <w:pPr>
        <w:rPr>
          <w:rFonts w:ascii="Times New Roman" w:hAnsi="Times New Roman"/>
          <w:color w:val="000000" w:themeColor="text1"/>
          <w:sz w:val="24"/>
          <w:szCs w:val="24"/>
        </w:rPr>
      </w:pPr>
      <w:r w:rsidRPr="00506B10">
        <w:rPr>
          <w:rFonts w:ascii="Times New Roman" w:hAnsi="Times New Roman"/>
          <w:color w:val="000000" w:themeColor="text1"/>
          <w:sz w:val="24"/>
          <w:szCs w:val="24"/>
        </w:rPr>
        <w:t>Article 8 (Employee Evaluation) states:</w:t>
      </w:r>
    </w:p>
    <w:p w14:paraId="2D4845C7" w14:textId="77777777" w:rsidR="000D350E" w:rsidRPr="00506B10" w:rsidRDefault="000D350E" w:rsidP="008742C0">
      <w:pPr>
        <w:rPr>
          <w:rFonts w:ascii="Times New Roman" w:hAnsi="Times New Roman"/>
          <w:color w:val="000000" w:themeColor="text1"/>
          <w:sz w:val="24"/>
          <w:szCs w:val="24"/>
        </w:rPr>
      </w:pPr>
    </w:p>
    <w:p w14:paraId="48A9B02B" w14:textId="77777777" w:rsidR="000D350E" w:rsidRPr="00506B10" w:rsidRDefault="000D350E" w:rsidP="008D6B4C">
      <w:pPr>
        <w:autoSpaceDE w:val="0"/>
        <w:autoSpaceDN w:val="0"/>
        <w:adjustRightInd w:val="0"/>
        <w:ind w:left="720"/>
        <w:rPr>
          <w:rFonts w:ascii="Times New Roman" w:hAnsi="Times New Roman"/>
          <w:i/>
          <w:sz w:val="24"/>
          <w:szCs w:val="24"/>
        </w:rPr>
      </w:pPr>
      <w:r w:rsidRPr="00506B10">
        <w:rPr>
          <w:rFonts w:ascii="Times New Roman" w:hAnsi="Times New Roman"/>
          <w:i/>
          <w:sz w:val="24"/>
          <w:szCs w:val="24"/>
        </w:rPr>
        <w:t>The performance of all employees shall be evaluated according to procedures developed by the Employer or its agents. Such procedures shall be limited by the provisions of Section A. Upon the observation of significant deficiencies in work performance, the provisions of Section B or C, whichever is applicable, shall be followed in addition to those in Section A.</w:t>
      </w:r>
    </w:p>
    <w:p w14:paraId="30D84966" w14:textId="77777777" w:rsidR="00F44155" w:rsidRPr="00506B10" w:rsidRDefault="00F44155" w:rsidP="00F44155">
      <w:pPr>
        <w:rPr>
          <w:rFonts w:ascii="Times New Roman" w:hAnsi="Times New Roman"/>
          <w:color w:val="000000" w:themeColor="text1"/>
          <w:sz w:val="24"/>
          <w:szCs w:val="24"/>
        </w:rPr>
      </w:pPr>
    </w:p>
    <w:p w14:paraId="7484977B" w14:textId="77777777" w:rsidR="00F44155" w:rsidRPr="00506B10" w:rsidRDefault="008D6B4C">
      <w:pPr>
        <w:rPr>
          <w:rFonts w:ascii="Times New Roman" w:hAnsi="Times New Roman"/>
          <w:color w:val="000000" w:themeColor="text1"/>
          <w:sz w:val="24"/>
          <w:szCs w:val="24"/>
        </w:rPr>
      </w:pPr>
      <w:r w:rsidRPr="00506B10">
        <w:rPr>
          <w:rFonts w:ascii="Times New Roman" w:hAnsi="Times New Roman"/>
          <w:color w:val="000000" w:themeColor="text1"/>
          <w:sz w:val="24"/>
          <w:szCs w:val="24"/>
        </w:rPr>
        <w:t>Section A of Article 8 states:</w:t>
      </w:r>
    </w:p>
    <w:p w14:paraId="1DB44A30" w14:textId="77777777" w:rsidR="00F44155" w:rsidRPr="00506B10" w:rsidRDefault="00F44155">
      <w:pPr>
        <w:rPr>
          <w:rFonts w:ascii="Times New Roman" w:hAnsi="Times New Roman"/>
          <w:color w:val="000000" w:themeColor="text1"/>
          <w:sz w:val="24"/>
          <w:szCs w:val="24"/>
        </w:rPr>
      </w:pPr>
    </w:p>
    <w:p w14:paraId="288EDAB2" w14:textId="77777777" w:rsidR="00F44155" w:rsidRPr="00506B10" w:rsidRDefault="008D6B4C" w:rsidP="008D6B4C">
      <w:pPr>
        <w:ind w:left="720"/>
        <w:rPr>
          <w:rFonts w:ascii="Times New Roman" w:hAnsi="Times New Roman"/>
          <w:i/>
          <w:color w:val="000000" w:themeColor="text1"/>
          <w:sz w:val="24"/>
          <w:szCs w:val="24"/>
        </w:rPr>
      </w:pPr>
      <w:r w:rsidRPr="00506B10">
        <w:rPr>
          <w:rFonts w:ascii="Times New Roman" w:hAnsi="Times New Roman"/>
          <w:i/>
          <w:color w:val="000000" w:themeColor="text1"/>
          <w:sz w:val="24"/>
          <w:szCs w:val="24"/>
        </w:rPr>
        <w:t>12. An Advisory Committee, including employees nominated by the Association shall be established annually for the purpose of reviewing and recommending modification, if any, to the evaluation plan.</w:t>
      </w:r>
    </w:p>
    <w:p w14:paraId="0B68AE8B" w14:textId="77777777" w:rsidR="00F44155" w:rsidRPr="00506B10" w:rsidRDefault="00F44155">
      <w:pPr>
        <w:rPr>
          <w:rFonts w:ascii="Times New Roman" w:hAnsi="Times New Roman"/>
          <w:color w:val="000000" w:themeColor="text1"/>
          <w:sz w:val="24"/>
          <w:szCs w:val="24"/>
        </w:rPr>
      </w:pPr>
    </w:p>
    <w:p w14:paraId="49FCAFBC" w14:textId="77777777" w:rsidR="00285FFC" w:rsidRPr="00506B10" w:rsidRDefault="008D6B4C">
      <w:pPr>
        <w:rPr>
          <w:rFonts w:ascii="Times New Roman" w:hAnsi="Times New Roman"/>
          <w:color w:val="000000" w:themeColor="text1"/>
          <w:sz w:val="24"/>
          <w:szCs w:val="24"/>
        </w:rPr>
      </w:pPr>
      <w:r w:rsidRPr="00506B10">
        <w:rPr>
          <w:rFonts w:ascii="Times New Roman" w:hAnsi="Times New Roman"/>
          <w:color w:val="000000" w:themeColor="text1"/>
          <w:sz w:val="24"/>
          <w:szCs w:val="24"/>
        </w:rPr>
        <w:t>This “</w:t>
      </w:r>
      <w:r w:rsidRPr="00506B10">
        <w:rPr>
          <w:rFonts w:ascii="Times New Roman" w:hAnsi="Times New Roman"/>
          <w:i/>
          <w:color w:val="000000" w:themeColor="text1"/>
          <w:sz w:val="24"/>
          <w:szCs w:val="24"/>
        </w:rPr>
        <w:t>Advisory Committee</w:t>
      </w:r>
      <w:r w:rsidRPr="00506B10">
        <w:rPr>
          <w:rFonts w:ascii="Times New Roman" w:hAnsi="Times New Roman"/>
          <w:color w:val="000000" w:themeColor="text1"/>
          <w:sz w:val="24"/>
          <w:szCs w:val="24"/>
        </w:rPr>
        <w:t>” is the 50/50 committee, known within JCPS as the Educator Quality Oversight Committee (EQOC).</w:t>
      </w:r>
      <w:r w:rsidR="00285FFC" w:rsidRPr="00506B10">
        <w:rPr>
          <w:rFonts w:ascii="Times New Roman" w:hAnsi="Times New Roman"/>
          <w:color w:val="000000" w:themeColor="text1"/>
          <w:sz w:val="24"/>
          <w:szCs w:val="24"/>
        </w:rPr>
        <w:t xml:space="preserve">  </w:t>
      </w:r>
    </w:p>
    <w:p w14:paraId="7DEEA3B3" w14:textId="77777777" w:rsidR="00285FFC" w:rsidRPr="00506B10" w:rsidRDefault="00285FFC">
      <w:pPr>
        <w:rPr>
          <w:rFonts w:ascii="Times New Roman" w:hAnsi="Times New Roman"/>
          <w:color w:val="000000" w:themeColor="text1"/>
          <w:sz w:val="24"/>
          <w:szCs w:val="24"/>
        </w:rPr>
      </w:pPr>
    </w:p>
    <w:p w14:paraId="470AF327" w14:textId="77777777" w:rsidR="00F44155" w:rsidRPr="00506B10" w:rsidRDefault="00285FFC">
      <w:pPr>
        <w:rPr>
          <w:rFonts w:ascii="Times New Roman" w:hAnsi="Times New Roman"/>
          <w:color w:val="000000" w:themeColor="text1"/>
          <w:sz w:val="24"/>
          <w:szCs w:val="24"/>
        </w:rPr>
      </w:pPr>
      <w:r w:rsidRPr="00506B10">
        <w:rPr>
          <w:rFonts w:ascii="Times New Roman" w:hAnsi="Times New Roman"/>
          <w:color w:val="000000" w:themeColor="text1"/>
          <w:sz w:val="24"/>
          <w:szCs w:val="24"/>
        </w:rPr>
        <w:t>The “Joint Statement of Commitment for the Collaborative Development of a Jefferson County Educator Growth System” identifies the following collaborative goal:</w:t>
      </w:r>
    </w:p>
    <w:p w14:paraId="0A1EF304" w14:textId="77777777" w:rsidR="00285FFC" w:rsidRPr="00506B10" w:rsidRDefault="00285FFC">
      <w:pPr>
        <w:rPr>
          <w:rFonts w:ascii="Times New Roman" w:hAnsi="Times New Roman"/>
          <w:color w:val="000000" w:themeColor="text1"/>
          <w:sz w:val="24"/>
          <w:szCs w:val="24"/>
        </w:rPr>
      </w:pPr>
    </w:p>
    <w:p w14:paraId="605D9DBE" w14:textId="77777777" w:rsidR="00285FFC" w:rsidRPr="00506B10" w:rsidRDefault="00285FFC" w:rsidP="00285FFC">
      <w:pPr>
        <w:ind w:left="720"/>
        <w:rPr>
          <w:rFonts w:ascii="Times New Roman" w:hAnsi="Times New Roman"/>
          <w:i/>
          <w:color w:val="000000" w:themeColor="text1"/>
          <w:sz w:val="24"/>
          <w:szCs w:val="24"/>
        </w:rPr>
      </w:pPr>
      <w:r w:rsidRPr="00506B10">
        <w:rPr>
          <w:rFonts w:ascii="Times New Roman" w:hAnsi="Times New Roman"/>
          <w:i/>
          <w:color w:val="000000" w:themeColor="text1"/>
          <w:sz w:val="24"/>
          <w:szCs w:val="24"/>
        </w:rPr>
        <w:t>In order to improve student learning, growth and development, we will design, field test, pilot, and recommend for approval a comprehensive and congruent Educator Growth System (EGS) that will support continuous professional growth and development, throughout an educator's career in JCPS, including induction, goal setting, evaluation and peer learning.</w:t>
      </w:r>
    </w:p>
    <w:p w14:paraId="02797232" w14:textId="77777777" w:rsidR="008D6B4C" w:rsidRPr="00506B10" w:rsidRDefault="008D6B4C">
      <w:pPr>
        <w:rPr>
          <w:rFonts w:ascii="Times New Roman" w:hAnsi="Times New Roman"/>
          <w:color w:val="000000" w:themeColor="text1"/>
          <w:sz w:val="24"/>
          <w:szCs w:val="24"/>
        </w:rPr>
      </w:pPr>
    </w:p>
    <w:p w14:paraId="081E986C" w14:textId="77777777" w:rsidR="00285FFC" w:rsidRPr="00506B10" w:rsidRDefault="00285FFC">
      <w:pPr>
        <w:rPr>
          <w:rFonts w:ascii="Times New Roman" w:hAnsi="Times New Roman"/>
          <w:color w:val="000000" w:themeColor="text1"/>
          <w:sz w:val="24"/>
          <w:szCs w:val="24"/>
        </w:rPr>
      </w:pPr>
      <w:r w:rsidRPr="00506B10">
        <w:rPr>
          <w:rFonts w:ascii="Times New Roman" w:hAnsi="Times New Roman"/>
          <w:color w:val="000000" w:themeColor="text1"/>
          <w:sz w:val="24"/>
          <w:szCs w:val="24"/>
        </w:rPr>
        <w:t>Consistent with the afore mentioned statute, regulation, and contract language, the Joint Commitment charges</w:t>
      </w:r>
      <w:r w:rsidR="008377BE" w:rsidRPr="00506B10">
        <w:rPr>
          <w:rFonts w:ascii="Times New Roman" w:hAnsi="Times New Roman"/>
          <w:color w:val="000000" w:themeColor="text1"/>
          <w:sz w:val="24"/>
          <w:szCs w:val="24"/>
        </w:rPr>
        <w:t xml:space="preserve"> the JCPS 50/50 committee (</w:t>
      </w:r>
      <w:r w:rsidRPr="00506B10">
        <w:rPr>
          <w:rFonts w:ascii="Times New Roman" w:hAnsi="Times New Roman"/>
          <w:color w:val="000000" w:themeColor="text1"/>
          <w:sz w:val="24"/>
          <w:szCs w:val="24"/>
        </w:rPr>
        <w:t>the EQOC</w:t>
      </w:r>
      <w:r w:rsidR="008377BE" w:rsidRPr="00506B10">
        <w:rPr>
          <w:rFonts w:ascii="Times New Roman" w:hAnsi="Times New Roman"/>
          <w:color w:val="000000" w:themeColor="text1"/>
          <w:sz w:val="24"/>
          <w:szCs w:val="24"/>
        </w:rPr>
        <w:t>)</w:t>
      </w:r>
      <w:r w:rsidRPr="00506B10">
        <w:rPr>
          <w:rFonts w:ascii="Times New Roman" w:hAnsi="Times New Roman"/>
          <w:color w:val="000000" w:themeColor="text1"/>
          <w:sz w:val="24"/>
          <w:szCs w:val="24"/>
        </w:rPr>
        <w:t>, with the responsibility to design appropriate substantive changes to the certified evaluation plan in order to accomplish this goal.  The Joint Commitment specifies:</w:t>
      </w:r>
    </w:p>
    <w:p w14:paraId="18CA19D1" w14:textId="77777777" w:rsidR="00285FFC" w:rsidRPr="00506B10" w:rsidRDefault="00285FFC">
      <w:pPr>
        <w:rPr>
          <w:rFonts w:ascii="Times New Roman" w:hAnsi="Times New Roman"/>
          <w:color w:val="000000" w:themeColor="text1"/>
          <w:sz w:val="24"/>
          <w:szCs w:val="24"/>
        </w:rPr>
      </w:pPr>
    </w:p>
    <w:p w14:paraId="1C4D2256" w14:textId="77777777" w:rsidR="00285FFC" w:rsidRPr="00506B10" w:rsidRDefault="00285FFC" w:rsidP="00285FFC">
      <w:pPr>
        <w:autoSpaceDE w:val="0"/>
        <w:autoSpaceDN w:val="0"/>
        <w:adjustRightInd w:val="0"/>
        <w:ind w:left="720"/>
        <w:rPr>
          <w:rFonts w:ascii="Times New Roman" w:hAnsi="Times New Roman"/>
          <w:i/>
          <w:sz w:val="23"/>
          <w:szCs w:val="23"/>
        </w:rPr>
      </w:pPr>
      <w:r w:rsidRPr="00506B10">
        <w:rPr>
          <w:rFonts w:ascii="Times New Roman" w:hAnsi="Times New Roman"/>
          <w:i/>
          <w:sz w:val="23"/>
          <w:szCs w:val="23"/>
        </w:rPr>
        <w:t>The purpose of this agreement is to define the framework for the development and recommended implementation of this Educator Growth System. To this end, the parties agree to the following:</w:t>
      </w:r>
    </w:p>
    <w:p w14:paraId="562B0968" w14:textId="77777777" w:rsidR="00B36487" w:rsidRPr="00506B10" w:rsidRDefault="00B36487" w:rsidP="00285FFC">
      <w:pPr>
        <w:autoSpaceDE w:val="0"/>
        <w:autoSpaceDN w:val="0"/>
        <w:adjustRightInd w:val="0"/>
        <w:ind w:left="720"/>
        <w:rPr>
          <w:rFonts w:ascii="Times New Roman" w:hAnsi="Times New Roman"/>
          <w:i/>
          <w:sz w:val="23"/>
          <w:szCs w:val="23"/>
        </w:rPr>
      </w:pPr>
    </w:p>
    <w:p w14:paraId="4C14B9E7" w14:textId="77777777" w:rsidR="00F44155" w:rsidRPr="00506B10" w:rsidRDefault="00285FFC" w:rsidP="00B36487">
      <w:pPr>
        <w:pStyle w:val="ListParagraph"/>
        <w:numPr>
          <w:ilvl w:val="0"/>
          <w:numId w:val="1"/>
        </w:numPr>
        <w:autoSpaceDE w:val="0"/>
        <w:autoSpaceDN w:val="0"/>
        <w:adjustRightInd w:val="0"/>
        <w:rPr>
          <w:rFonts w:ascii="Times New Roman" w:hAnsi="Times New Roman"/>
          <w:i/>
          <w:color w:val="000000" w:themeColor="text1"/>
          <w:sz w:val="24"/>
          <w:szCs w:val="24"/>
        </w:rPr>
      </w:pPr>
      <w:r w:rsidRPr="00506B10">
        <w:rPr>
          <w:rFonts w:ascii="Times New Roman" w:hAnsi="Times New Roman"/>
          <w:i/>
          <w:color w:val="000000" w:themeColor="text1"/>
          <w:sz w:val="24"/>
          <w:szCs w:val="24"/>
        </w:rPr>
        <w:t>The development and recommended implementation of the EGS will be done by a jointly appointed Core Design Committee, which shall be the Educator Quality Oversight Committee (EQOC).</w:t>
      </w:r>
    </w:p>
    <w:p w14:paraId="522CB047" w14:textId="77777777" w:rsidR="00B36487" w:rsidRPr="00506B10" w:rsidRDefault="00B36487" w:rsidP="00B36487">
      <w:pPr>
        <w:pStyle w:val="ListParagraph"/>
        <w:autoSpaceDE w:val="0"/>
        <w:autoSpaceDN w:val="0"/>
        <w:adjustRightInd w:val="0"/>
        <w:ind w:left="1800"/>
        <w:rPr>
          <w:rFonts w:ascii="Times New Roman" w:hAnsi="Times New Roman"/>
          <w:i/>
          <w:color w:val="000000" w:themeColor="text1"/>
          <w:sz w:val="24"/>
          <w:szCs w:val="24"/>
        </w:rPr>
      </w:pPr>
    </w:p>
    <w:p w14:paraId="17737A13" w14:textId="77777777" w:rsidR="00B36487" w:rsidRPr="00506B10" w:rsidRDefault="00B36487" w:rsidP="00B36487">
      <w:pPr>
        <w:pStyle w:val="ListParagraph"/>
        <w:numPr>
          <w:ilvl w:val="0"/>
          <w:numId w:val="1"/>
        </w:numPr>
        <w:autoSpaceDE w:val="0"/>
        <w:autoSpaceDN w:val="0"/>
        <w:adjustRightInd w:val="0"/>
        <w:rPr>
          <w:rFonts w:ascii="Times New Roman" w:hAnsi="Times New Roman"/>
          <w:i/>
          <w:sz w:val="23"/>
          <w:szCs w:val="23"/>
        </w:rPr>
      </w:pPr>
      <w:r w:rsidRPr="00506B10">
        <w:rPr>
          <w:rFonts w:ascii="Times New Roman" w:hAnsi="Times New Roman"/>
          <w:i/>
          <w:sz w:val="23"/>
          <w:szCs w:val="23"/>
        </w:rPr>
        <w:t xml:space="preserve"> The EQOC is comprised of five representatives appointed by the JCTA president and five representatives appointed by the Superintendent.</w:t>
      </w:r>
    </w:p>
    <w:p w14:paraId="441EDC0E" w14:textId="77777777" w:rsidR="00B36487" w:rsidRPr="00506B10" w:rsidRDefault="00B36487" w:rsidP="00B36487">
      <w:pPr>
        <w:pStyle w:val="ListParagraph"/>
        <w:rPr>
          <w:rFonts w:ascii="Times New Roman" w:hAnsi="Times New Roman"/>
          <w:i/>
          <w:sz w:val="23"/>
          <w:szCs w:val="23"/>
        </w:rPr>
      </w:pPr>
    </w:p>
    <w:p w14:paraId="6EECE4EB" w14:textId="77777777" w:rsidR="00B36487" w:rsidRPr="00506B10" w:rsidRDefault="00B36487" w:rsidP="00B36487">
      <w:pPr>
        <w:pStyle w:val="ListParagraph"/>
        <w:numPr>
          <w:ilvl w:val="0"/>
          <w:numId w:val="1"/>
        </w:numPr>
        <w:autoSpaceDE w:val="0"/>
        <w:autoSpaceDN w:val="0"/>
        <w:adjustRightInd w:val="0"/>
        <w:rPr>
          <w:rFonts w:ascii="Times New Roman" w:hAnsi="Times New Roman"/>
          <w:i/>
          <w:sz w:val="23"/>
          <w:szCs w:val="23"/>
        </w:rPr>
      </w:pPr>
      <w:r w:rsidRPr="00506B10">
        <w:rPr>
          <w:rFonts w:ascii="Times New Roman" w:hAnsi="Times New Roman"/>
          <w:i/>
          <w:sz w:val="23"/>
          <w:szCs w:val="23"/>
        </w:rPr>
        <w:t>The EQOC will make decisions by organizational consensus within the group, not majority vote. Organizational consensus shall mean that JCPS and JCTA must agree that each organization, respectively, can accept/support a decision in order for the decision to be enacted.</w:t>
      </w:r>
    </w:p>
    <w:p w14:paraId="1116F16D" w14:textId="77777777" w:rsidR="00B36487" w:rsidRPr="00506B10" w:rsidRDefault="00B36487" w:rsidP="00B36487">
      <w:pPr>
        <w:pStyle w:val="ListParagraph"/>
        <w:rPr>
          <w:rFonts w:ascii="Times New Roman" w:hAnsi="Times New Roman"/>
          <w:i/>
          <w:sz w:val="23"/>
          <w:szCs w:val="23"/>
        </w:rPr>
      </w:pPr>
    </w:p>
    <w:p w14:paraId="3838A55C" w14:textId="77777777" w:rsidR="00B36487" w:rsidRPr="00506B10" w:rsidRDefault="00B36487" w:rsidP="00B36487">
      <w:pPr>
        <w:pStyle w:val="ListParagraph"/>
        <w:autoSpaceDE w:val="0"/>
        <w:autoSpaceDN w:val="0"/>
        <w:adjustRightInd w:val="0"/>
        <w:ind w:left="1800"/>
        <w:rPr>
          <w:rFonts w:ascii="Times New Roman" w:hAnsi="Times New Roman"/>
          <w:i/>
          <w:sz w:val="23"/>
          <w:szCs w:val="23"/>
        </w:rPr>
      </w:pPr>
      <w:r w:rsidRPr="00506B10">
        <w:rPr>
          <w:rFonts w:ascii="Times New Roman" w:hAnsi="Times New Roman"/>
          <w:i/>
          <w:sz w:val="23"/>
          <w:szCs w:val="23"/>
        </w:rPr>
        <w:t>…</w:t>
      </w:r>
    </w:p>
    <w:p w14:paraId="702C8E30" w14:textId="77777777" w:rsidR="00B36487" w:rsidRPr="00506B10" w:rsidRDefault="00B36487" w:rsidP="00B36487">
      <w:pPr>
        <w:pStyle w:val="ListParagraph"/>
        <w:rPr>
          <w:rFonts w:ascii="Times New Roman" w:hAnsi="Times New Roman"/>
          <w:i/>
          <w:sz w:val="23"/>
          <w:szCs w:val="23"/>
        </w:rPr>
      </w:pPr>
    </w:p>
    <w:p w14:paraId="7857CA7C" w14:textId="77777777" w:rsidR="00B36487" w:rsidRPr="00506B10" w:rsidRDefault="00B36487" w:rsidP="00B36487">
      <w:pPr>
        <w:pStyle w:val="ListParagraph"/>
        <w:numPr>
          <w:ilvl w:val="0"/>
          <w:numId w:val="2"/>
        </w:numPr>
        <w:autoSpaceDE w:val="0"/>
        <w:autoSpaceDN w:val="0"/>
        <w:adjustRightInd w:val="0"/>
        <w:rPr>
          <w:rFonts w:ascii="Times New Roman" w:hAnsi="Times New Roman"/>
          <w:i/>
          <w:sz w:val="23"/>
          <w:szCs w:val="23"/>
        </w:rPr>
      </w:pPr>
      <w:r w:rsidRPr="00506B10">
        <w:rPr>
          <w:rFonts w:ascii="Times New Roman" w:hAnsi="Times New Roman"/>
          <w:i/>
          <w:sz w:val="23"/>
          <w:szCs w:val="23"/>
        </w:rPr>
        <w:t xml:space="preserve">The EQOC will have the power to recommend changes in the collective bargaining agreement, in School Board Policy and District practices and procedures. The right to </w:t>
      </w:r>
      <w:r w:rsidRPr="00506B10">
        <w:rPr>
          <w:rFonts w:ascii="Times New Roman" w:hAnsi="Times New Roman"/>
          <w:i/>
          <w:sz w:val="23"/>
          <w:szCs w:val="23"/>
        </w:rPr>
        <w:lastRenderedPageBreak/>
        <w:t>accept/reject these recommendations is reserved exclusively to each separate party. This agreement does not compromise the authority and roles of these parties.</w:t>
      </w:r>
    </w:p>
    <w:p w14:paraId="5AFFEB69" w14:textId="77777777" w:rsidR="00B36487" w:rsidRPr="00506B10" w:rsidRDefault="00B36487" w:rsidP="00B36487">
      <w:pPr>
        <w:pStyle w:val="ListParagraph"/>
        <w:autoSpaceDE w:val="0"/>
        <w:autoSpaceDN w:val="0"/>
        <w:adjustRightInd w:val="0"/>
        <w:ind w:left="1800"/>
        <w:rPr>
          <w:rFonts w:ascii="Times New Roman" w:hAnsi="Times New Roman"/>
          <w:i/>
          <w:sz w:val="23"/>
          <w:szCs w:val="23"/>
        </w:rPr>
      </w:pPr>
    </w:p>
    <w:p w14:paraId="26F6F86F" w14:textId="77777777" w:rsidR="00B36487" w:rsidRPr="00506B10" w:rsidRDefault="00B36487" w:rsidP="00B36487">
      <w:pPr>
        <w:pStyle w:val="ListParagraph"/>
        <w:autoSpaceDE w:val="0"/>
        <w:autoSpaceDN w:val="0"/>
        <w:adjustRightInd w:val="0"/>
        <w:ind w:left="1800"/>
        <w:rPr>
          <w:rFonts w:ascii="Times New Roman" w:hAnsi="Times New Roman"/>
          <w:i/>
          <w:sz w:val="23"/>
          <w:szCs w:val="23"/>
        </w:rPr>
      </w:pPr>
      <w:r w:rsidRPr="00506B10">
        <w:rPr>
          <w:rFonts w:ascii="Times New Roman" w:hAnsi="Times New Roman"/>
          <w:i/>
          <w:sz w:val="23"/>
          <w:szCs w:val="23"/>
        </w:rPr>
        <w:t>…</w:t>
      </w:r>
    </w:p>
    <w:p w14:paraId="6BA57344" w14:textId="77777777" w:rsidR="00B36487" w:rsidRPr="00506B10" w:rsidRDefault="00B36487" w:rsidP="00B36487">
      <w:pPr>
        <w:pStyle w:val="ListParagraph"/>
        <w:autoSpaceDE w:val="0"/>
        <w:autoSpaceDN w:val="0"/>
        <w:adjustRightInd w:val="0"/>
        <w:ind w:left="1800"/>
        <w:rPr>
          <w:rFonts w:ascii="Times New Roman" w:hAnsi="Times New Roman"/>
          <w:i/>
          <w:sz w:val="23"/>
          <w:szCs w:val="23"/>
        </w:rPr>
      </w:pPr>
    </w:p>
    <w:p w14:paraId="4543F9B4" w14:textId="77777777" w:rsidR="00B36487" w:rsidRPr="00506B10" w:rsidRDefault="00B36487" w:rsidP="00B36487">
      <w:pPr>
        <w:pStyle w:val="ListParagraph"/>
        <w:numPr>
          <w:ilvl w:val="0"/>
          <w:numId w:val="3"/>
        </w:numPr>
        <w:autoSpaceDE w:val="0"/>
        <w:autoSpaceDN w:val="0"/>
        <w:adjustRightInd w:val="0"/>
        <w:rPr>
          <w:rFonts w:ascii="Times New Roman" w:hAnsi="Times New Roman"/>
          <w:i/>
          <w:sz w:val="23"/>
          <w:szCs w:val="23"/>
        </w:rPr>
      </w:pPr>
      <w:r w:rsidRPr="00506B10">
        <w:rPr>
          <w:rFonts w:ascii="Times New Roman" w:hAnsi="Times New Roman"/>
          <w:i/>
          <w:sz w:val="23"/>
          <w:szCs w:val="23"/>
        </w:rPr>
        <w:t>There will be joint communications for the purpose of educating teachers, administrators, school board members, and the community regarding the goals and progress of the EQOC's work on the EGS.</w:t>
      </w:r>
    </w:p>
    <w:p w14:paraId="5BCF4DEC" w14:textId="77777777" w:rsidR="00B36487" w:rsidRPr="00506B10" w:rsidRDefault="00B36487">
      <w:pPr>
        <w:rPr>
          <w:rFonts w:ascii="Times New Roman" w:hAnsi="Times New Roman"/>
          <w:b/>
          <w:color w:val="000000" w:themeColor="text1"/>
          <w:sz w:val="24"/>
          <w:szCs w:val="24"/>
        </w:rPr>
      </w:pPr>
    </w:p>
    <w:p w14:paraId="3AED4747" w14:textId="77777777" w:rsidR="00B36487" w:rsidRPr="00506B10" w:rsidRDefault="00B36487">
      <w:pPr>
        <w:rPr>
          <w:rFonts w:ascii="Times New Roman" w:hAnsi="Times New Roman"/>
          <w:color w:val="000000" w:themeColor="text1"/>
          <w:sz w:val="24"/>
          <w:szCs w:val="24"/>
        </w:rPr>
      </w:pPr>
      <w:r w:rsidRPr="00506B10">
        <w:rPr>
          <w:rFonts w:ascii="Times New Roman" w:hAnsi="Times New Roman"/>
          <w:color w:val="000000" w:themeColor="text1"/>
          <w:sz w:val="24"/>
          <w:szCs w:val="24"/>
        </w:rPr>
        <w:t>The Joint Commitment goes on to identify the following specific charges for the EQOC:</w:t>
      </w:r>
    </w:p>
    <w:p w14:paraId="3BD441E4" w14:textId="77777777" w:rsidR="00B36487" w:rsidRPr="00506B10" w:rsidRDefault="00B36487">
      <w:pPr>
        <w:rPr>
          <w:rFonts w:ascii="Times New Roman" w:hAnsi="Times New Roman"/>
          <w:color w:val="000000" w:themeColor="text1"/>
          <w:sz w:val="24"/>
          <w:szCs w:val="24"/>
        </w:rPr>
      </w:pPr>
    </w:p>
    <w:p w14:paraId="58F08C29" w14:textId="77777777" w:rsidR="00B36487" w:rsidRPr="00506B10" w:rsidRDefault="00B36487" w:rsidP="00B36487">
      <w:pPr>
        <w:ind w:left="360"/>
        <w:rPr>
          <w:rFonts w:ascii="Times New Roman" w:hAnsi="Times New Roman"/>
          <w:i/>
          <w:color w:val="000000" w:themeColor="text1"/>
          <w:sz w:val="24"/>
          <w:szCs w:val="24"/>
        </w:rPr>
      </w:pPr>
      <w:r w:rsidRPr="00506B10">
        <w:rPr>
          <w:rFonts w:ascii="Times New Roman" w:hAnsi="Times New Roman"/>
          <w:i/>
          <w:color w:val="000000" w:themeColor="text1"/>
          <w:sz w:val="24"/>
          <w:szCs w:val="24"/>
        </w:rPr>
        <w:t xml:space="preserve">The charges to the EQOC will be to: </w:t>
      </w:r>
    </w:p>
    <w:p w14:paraId="1F3DF3E9" w14:textId="77777777" w:rsidR="00B36487" w:rsidRPr="00506B10" w:rsidRDefault="00B36487" w:rsidP="00B36487">
      <w:pPr>
        <w:ind w:left="360"/>
        <w:rPr>
          <w:rFonts w:ascii="Times New Roman" w:hAnsi="Times New Roman"/>
          <w:i/>
          <w:color w:val="000000" w:themeColor="text1"/>
          <w:sz w:val="24"/>
          <w:szCs w:val="24"/>
        </w:rPr>
      </w:pPr>
    </w:p>
    <w:p w14:paraId="26C30484" w14:textId="77777777" w:rsidR="00B36487" w:rsidRPr="00506B10" w:rsidRDefault="00B36487" w:rsidP="00B36487">
      <w:pPr>
        <w:pStyle w:val="ListParagraph"/>
        <w:numPr>
          <w:ilvl w:val="0"/>
          <w:numId w:val="4"/>
        </w:numPr>
        <w:ind w:left="1080"/>
        <w:rPr>
          <w:rFonts w:ascii="Times New Roman" w:hAnsi="Times New Roman"/>
          <w:i/>
          <w:color w:val="000000" w:themeColor="text1"/>
          <w:sz w:val="24"/>
          <w:szCs w:val="24"/>
        </w:rPr>
      </w:pPr>
      <w:r w:rsidRPr="00506B10">
        <w:rPr>
          <w:rFonts w:ascii="Times New Roman" w:hAnsi="Times New Roman"/>
          <w:i/>
          <w:color w:val="000000" w:themeColor="text1"/>
          <w:sz w:val="24"/>
          <w:szCs w:val="24"/>
        </w:rPr>
        <w:t>Develop a design, field test, pilot, and potential implementation timeline for the Educator Growth System, ensuring alignment to a common language and set of expectations as established in the KDE Teacher Effectiveness Framework based on Charlotte Danielson.</w:t>
      </w:r>
    </w:p>
    <w:p w14:paraId="229111C0" w14:textId="77777777" w:rsidR="00B36487" w:rsidRPr="00506B10" w:rsidRDefault="00B36487" w:rsidP="00B36487">
      <w:pPr>
        <w:pStyle w:val="ListParagraph"/>
        <w:ind w:left="1080"/>
        <w:rPr>
          <w:rFonts w:ascii="Times New Roman" w:hAnsi="Times New Roman"/>
          <w:i/>
          <w:color w:val="000000" w:themeColor="text1"/>
          <w:sz w:val="24"/>
          <w:szCs w:val="24"/>
        </w:rPr>
      </w:pPr>
    </w:p>
    <w:p w14:paraId="3262A567" w14:textId="77777777" w:rsidR="00B36487" w:rsidRPr="00506B10" w:rsidRDefault="00B36487" w:rsidP="00B36487">
      <w:pPr>
        <w:pStyle w:val="ListParagraph"/>
        <w:numPr>
          <w:ilvl w:val="0"/>
          <w:numId w:val="4"/>
        </w:numPr>
        <w:ind w:left="1080"/>
        <w:rPr>
          <w:rFonts w:ascii="Times New Roman" w:hAnsi="Times New Roman"/>
          <w:i/>
          <w:color w:val="000000" w:themeColor="text1"/>
          <w:sz w:val="24"/>
          <w:szCs w:val="24"/>
        </w:rPr>
      </w:pPr>
      <w:r w:rsidRPr="00506B10">
        <w:rPr>
          <w:rFonts w:ascii="Times New Roman" w:hAnsi="Times New Roman"/>
          <w:i/>
          <w:color w:val="000000" w:themeColor="text1"/>
          <w:sz w:val="24"/>
          <w:szCs w:val="24"/>
        </w:rPr>
        <w:t xml:space="preserve">Oversee the development and/or the revision of component parts to support the whole in an Educator Growth System. </w:t>
      </w:r>
    </w:p>
    <w:p w14:paraId="0D70322B" w14:textId="77777777" w:rsidR="00B36487" w:rsidRPr="00506B10" w:rsidRDefault="00B36487" w:rsidP="00B36487">
      <w:pPr>
        <w:rPr>
          <w:rFonts w:ascii="Times New Roman" w:hAnsi="Times New Roman"/>
          <w:i/>
          <w:color w:val="000000" w:themeColor="text1"/>
          <w:sz w:val="24"/>
          <w:szCs w:val="24"/>
        </w:rPr>
      </w:pPr>
    </w:p>
    <w:p w14:paraId="2441559E" w14:textId="77777777" w:rsidR="00B36487" w:rsidRPr="00506B10" w:rsidRDefault="00B36487" w:rsidP="00B36487">
      <w:pPr>
        <w:pStyle w:val="ListParagraph"/>
        <w:numPr>
          <w:ilvl w:val="0"/>
          <w:numId w:val="4"/>
        </w:numPr>
        <w:ind w:left="1080"/>
        <w:rPr>
          <w:rFonts w:ascii="Times New Roman" w:hAnsi="Times New Roman"/>
          <w:i/>
          <w:color w:val="000000" w:themeColor="text1"/>
          <w:sz w:val="24"/>
          <w:szCs w:val="24"/>
        </w:rPr>
      </w:pPr>
      <w:r w:rsidRPr="00506B10">
        <w:rPr>
          <w:rFonts w:ascii="Times New Roman" w:hAnsi="Times New Roman"/>
          <w:i/>
          <w:color w:val="000000" w:themeColor="text1"/>
          <w:sz w:val="24"/>
          <w:szCs w:val="24"/>
        </w:rPr>
        <w:t>Develop recommendations, as needed, for changes in the collective bargaining agreement, in School Board Policy, and District practices and procedures. The right to accept/reject these recommendations is reserved exclusively to each separate party.</w:t>
      </w:r>
    </w:p>
    <w:p w14:paraId="797E5880" w14:textId="77777777" w:rsidR="00B36487" w:rsidRPr="00506B10" w:rsidRDefault="00B36487" w:rsidP="00B36487">
      <w:pPr>
        <w:rPr>
          <w:rFonts w:ascii="Times New Roman" w:hAnsi="Times New Roman"/>
          <w:i/>
          <w:color w:val="000000" w:themeColor="text1"/>
          <w:sz w:val="24"/>
          <w:szCs w:val="24"/>
        </w:rPr>
      </w:pPr>
    </w:p>
    <w:p w14:paraId="7F1618FD" w14:textId="77777777" w:rsidR="00B36487" w:rsidRPr="00506B10" w:rsidRDefault="00B36487" w:rsidP="00B36487">
      <w:pPr>
        <w:pStyle w:val="ListParagraph"/>
        <w:numPr>
          <w:ilvl w:val="0"/>
          <w:numId w:val="4"/>
        </w:numPr>
        <w:ind w:left="1080"/>
        <w:rPr>
          <w:rFonts w:ascii="Times New Roman" w:hAnsi="Times New Roman"/>
          <w:i/>
          <w:color w:val="000000" w:themeColor="text1"/>
          <w:sz w:val="24"/>
          <w:szCs w:val="24"/>
        </w:rPr>
      </w:pPr>
      <w:r w:rsidRPr="00506B10">
        <w:rPr>
          <w:rFonts w:ascii="Times New Roman" w:hAnsi="Times New Roman"/>
          <w:i/>
          <w:color w:val="000000" w:themeColor="text1"/>
          <w:sz w:val="24"/>
          <w:szCs w:val="24"/>
        </w:rPr>
        <w:t>Communicate with all internal and external stakeholders regarding the goals and progress of the committee's work on the EGS.</w:t>
      </w:r>
    </w:p>
    <w:p w14:paraId="0DC990BC" w14:textId="77777777" w:rsidR="00B36487" w:rsidRPr="00506B10" w:rsidRDefault="00B36487" w:rsidP="00B36487">
      <w:pPr>
        <w:pStyle w:val="ListParagraph"/>
        <w:rPr>
          <w:rFonts w:ascii="Times New Roman" w:hAnsi="Times New Roman"/>
          <w:i/>
          <w:color w:val="000000" w:themeColor="text1"/>
          <w:sz w:val="24"/>
          <w:szCs w:val="24"/>
        </w:rPr>
      </w:pPr>
    </w:p>
    <w:p w14:paraId="08C2224A" w14:textId="77777777" w:rsidR="00B36487" w:rsidRPr="00506B10" w:rsidRDefault="00B36487" w:rsidP="00B36487">
      <w:pPr>
        <w:rPr>
          <w:rFonts w:ascii="Times New Roman" w:hAnsi="Times New Roman"/>
          <w:color w:val="000000" w:themeColor="text1"/>
          <w:sz w:val="24"/>
          <w:szCs w:val="24"/>
        </w:rPr>
      </w:pPr>
    </w:p>
    <w:p w14:paraId="1AAA27E2" w14:textId="77777777" w:rsidR="00B36487" w:rsidRPr="00506B10" w:rsidRDefault="00971F89" w:rsidP="00B36487">
      <w:pPr>
        <w:rPr>
          <w:rFonts w:ascii="Times New Roman" w:hAnsi="Times New Roman"/>
          <w:color w:val="000000" w:themeColor="text1"/>
          <w:sz w:val="24"/>
          <w:szCs w:val="24"/>
        </w:rPr>
      </w:pPr>
      <w:r w:rsidRPr="00506B10">
        <w:rPr>
          <w:rFonts w:ascii="Times New Roman" w:hAnsi="Times New Roman"/>
          <w:color w:val="000000" w:themeColor="text1"/>
          <w:sz w:val="24"/>
          <w:szCs w:val="24"/>
        </w:rPr>
        <w:t>It is important to note that both Article 8 in the contract and the Joint Commitment specify that modifications cannot be made to the evaluation process without being developed by and agreed upon by the 50/50 committee (EQOC) and approved by all appropriate parties.</w:t>
      </w:r>
    </w:p>
    <w:p w14:paraId="0CC8C905" w14:textId="77777777" w:rsidR="00B36487" w:rsidRPr="00506B10" w:rsidRDefault="00B36487" w:rsidP="00B36487">
      <w:pPr>
        <w:rPr>
          <w:rFonts w:ascii="Times New Roman" w:hAnsi="Times New Roman"/>
          <w:color w:val="000000" w:themeColor="text1"/>
          <w:sz w:val="24"/>
          <w:szCs w:val="24"/>
        </w:rPr>
      </w:pPr>
    </w:p>
    <w:p w14:paraId="0DD475F9" w14:textId="77777777" w:rsidR="00B36487" w:rsidRPr="00506B10" w:rsidRDefault="00B36487" w:rsidP="00B36487">
      <w:pPr>
        <w:rPr>
          <w:rFonts w:ascii="Times New Roman" w:hAnsi="Times New Roman"/>
          <w:color w:val="000000" w:themeColor="text1"/>
          <w:sz w:val="24"/>
          <w:szCs w:val="24"/>
        </w:rPr>
      </w:pPr>
    </w:p>
    <w:p w14:paraId="2ABE8AEE" w14:textId="77777777" w:rsidR="00971F89" w:rsidRPr="00506B10" w:rsidRDefault="00CF419E" w:rsidP="00971F89">
      <w:pPr>
        <w:rPr>
          <w:rFonts w:ascii="Times New Roman" w:hAnsi="Times New Roman"/>
          <w:b/>
          <w:color w:val="000000" w:themeColor="text1"/>
          <w:sz w:val="32"/>
          <w:szCs w:val="32"/>
        </w:rPr>
      </w:pPr>
      <w:r w:rsidRPr="00506B10">
        <w:rPr>
          <w:rFonts w:ascii="Times New Roman" w:hAnsi="Times New Roman"/>
          <w:b/>
          <w:color w:val="000000" w:themeColor="text1"/>
          <w:sz w:val="32"/>
          <w:szCs w:val="32"/>
        </w:rPr>
        <w:t>Conclusion</w:t>
      </w:r>
      <w:r w:rsidR="00971F89" w:rsidRPr="00506B10">
        <w:rPr>
          <w:rFonts w:ascii="Times New Roman" w:hAnsi="Times New Roman"/>
          <w:b/>
          <w:color w:val="000000" w:themeColor="text1"/>
          <w:sz w:val="32"/>
          <w:szCs w:val="32"/>
        </w:rPr>
        <w:t>:</w:t>
      </w:r>
    </w:p>
    <w:p w14:paraId="6AE48C26" w14:textId="77777777" w:rsidR="00B36487" w:rsidRPr="00506B10" w:rsidRDefault="00B36487" w:rsidP="00B36487">
      <w:pPr>
        <w:rPr>
          <w:rFonts w:ascii="Times New Roman" w:hAnsi="Times New Roman"/>
          <w:color w:val="000000" w:themeColor="text1"/>
          <w:sz w:val="24"/>
          <w:szCs w:val="24"/>
        </w:rPr>
      </w:pPr>
    </w:p>
    <w:p w14:paraId="5CE176C7" w14:textId="77777777" w:rsidR="00B36487" w:rsidRPr="00506B10" w:rsidRDefault="00971F89" w:rsidP="00B36487">
      <w:pPr>
        <w:rPr>
          <w:rFonts w:ascii="Times New Roman" w:hAnsi="Times New Roman"/>
          <w:color w:val="000000" w:themeColor="text1"/>
          <w:sz w:val="24"/>
          <w:szCs w:val="24"/>
        </w:rPr>
      </w:pPr>
      <w:r w:rsidRPr="00506B10">
        <w:rPr>
          <w:rFonts w:ascii="Times New Roman" w:hAnsi="Times New Roman"/>
          <w:color w:val="000000" w:themeColor="text1"/>
          <w:sz w:val="24"/>
          <w:szCs w:val="24"/>
        </w:rPr>
        <w:t xml:space="preserve">Taken collectively, state statute, state regulation, and the JCBE-JCTA contract all affirm the obligation for all substantive modifications to the certified employee evaluation plan to be developed, approved, and communicated by the EQOC.  </w:t>
      </w:r>
      <w:r w:rsidR="00C32F49" w:rsidRPr="00506B10">
        <w:rPr>
          <w:rFonts w:ascii="Times New Roman" w:hAnsi="Times New Roman"/>
          <w:color w:val="000000" w:themeColor="text1"/>
          <w:sz w:val="24"/>
          <w:szCs w:val="24"/>
        </w:rPr>
        <w:t xml:space="preserve">Any and all final modifications to the evaluation plan, and thereby to Article 8 of the contract, must also be approved by the JCBE and the JCTA; however, neither entity is authorized to edit or otherwise </w:t>
      </w:r>
      <w:r w:rsidR="008377BE" w:rsidRPr="00506B10">
        <w:rPr>
          <w:rFonts w:ascii="Times New Roman" w:hAnsi="Times New Roman"/>
          <w:color w:val="000000" w:themeColor="text1"/>
          <w:sz w:val="24"/>
          <w:szCs w:val="24"/>
        </w:rPr>
        <w:t>amend</w:t>
      </w:r>
      <w:r w:rsidR="00C32F49" w:rsidRPr="00506B10">
        <w:rPr>
          <w:rFonts w:ascii="Times New Roman" w:hAnsi="Times New Roman"/>
          <w:color w:val="000000" w:themeColor="text1"/>
          <w:sz w:val="24"/>
          <w:szCs w:val="24"/>
        </w:rPr>
        <w:t xml:space="preserve"> the modifications proposed by the EQOC.</w:t>
      </w:r>
    </w:p>
    <w:sectPr w:rsidR="00B36487" w:rsidRPr="00506B10" w:rsidSect="00CF419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505"/>
    <w:multiLevelType w:val="hybridMultilevel"/>
    <w:tmpl w:val="CC8A4A42"/>
    <w:lvl w:ilvl="0" w:tplc="9626A22A">
      <w:start w:val="1"/>
      <w:numFmt w:val="decimal"/>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C333B1"/>
    <w:multiLevelType w:val="multilevel"/>
    <w:tmpl w:val="8B54A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F0DD9"/>
    <w:multiLevelType w:val="hybridMultilevel"/>
    <w:tmpl w:val="4BF8C366"/>
    <w:lvl w:ilvl="0" w:tplc="29B0C222">
      <w:start w:val="8"/>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786575"/>
    <w:multiLevelType w:val="hybridMultilevel"/>
    <w:tmpl w:val="845098F2"/>
    <w:lvl w:ilvl="0" w:tplc="C7C0A29A">
      <w:start w:val="1"/>
      <w:numFmt w:val="lowerLetter"/>
      <w:lvlText w:val="(%1)"/>
      <w:lvlJc w:val="left"/>
      <w:pPr>
        <w:ind w:left="720" w:hanging="360"/>
      </w:pPr>
      <w:rPr>
        <w:rFonts w:ascii="Helvetica" w:hAnsi="Helvetic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96E4B"/>
    <w:multiLevelType w:val="hybridMultilevel"/>
    <w:tmpl w:val="162280FA"/>
    <w:lvl w:ilvl="0" w:tplc="C7C0A29A">
      <w:start w:val="1"/>
      <w:numFmt w:val="lowerLetter"/>
      <w:lvlText w:val="(%1)"/>
      <w:lvlJc w:val="left"/>
      <w:pPr>
        <w:ind w:left="1440" w:hanging="360"/>
      </w:pPr>
      <w:rPr>
        <w:rFonts w:ascii="Helvetica" w:hAnsi="Helvetica"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FB4416"/>
    <w:multiLevelType w:val="hybridMultilevel"/>
    <w:tmpl w:val="C986AD2C"/>
    <w:lvl w:ilvl="0" w:tplc="2522FCC6">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933E41"/>
    <w:multiLevelType w:val="hybridMultilevel"/>
    <w:tmpl w:val="CADC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279FA"/>
    <w:multiLevelType w:val="hybridMultilevel"/>
    <w:tmpl w:val="70FE3516"/>
    <w:lvl w:ilvl="0" w:tplc="B6E28C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E13686D"/>
    <w:multiLevelType w:val="hybridMultilevel"/>
    <w:tmpl w:val="731EE562"/>
    <w:lvl w:ilvl="0" w:tplc="5E82F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844EEA"/>
    <w:multiLevelType w:val="hybridMultilevel"/>
    <w:tmpl w:val="5102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83B7E"/>
    <w:multiLevelType w:val="hybridMultilevel"/>
    <w:tmpl w:val="0A48D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1"/>
  </w:num>
  <w:num w:numId="6">
    <w:abstractNumId w:val="3"/>
  </w:num>
  <w:num w:numId="7">
    <w:abstractNumId w:val="4"/>
  </w:num>
  <w:num w:numId="8">
    <w:abstractNumId w:val="8"/>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55"/>
    <w:rsid w:val="0002297C"/>
    <w:rsid w:val="00032718"/>
    <w:rsid w:val="000C0B8E"/>
    <w:rsid w:val="000D350E"/>
    <w:rsid w:val="000D783D"/>
    <w:rsid w:val="00163BA9"/>
    <w:rsid w:val="00187AAC"/>
    <w:rsid w:val="001A7AFA"/>
    <w:rsid w:val="001C7E90"/>
    <w:rsid w:val="001F47B2"/>
    <w:rsid w:val="00201631"/>
    <w:rsid w:val="00275DB3"/>
    <w:rsid w:val="00285FFC"/>
    <w:rsid w:val="002A2C86"/>
    <w:rsid w:val="002F4739"/>
    <w:rsid w:val="00390ED4"/>
    <w:rsid w:val="003E237D"/>
    <w:rsid w:val="00471E18"/>
    <w:rsid w:val="00477B6B"/>
    <w:rsid w:val="00504B0A"/>
    <w:rsid w:val="00506B10"/>
    <w:rsid w:val="00511ECA"/>
    <w:rsid w:val="00523345"/>
    <w:rsid w:val="00523B9C"/>
    <w:rsid w:val="00525729"/>
    <w:rsid w:val="0053180D"/>
    <w:rsid w:val="00557074"/>
    <w:rsid w:val="00585E6F"/>
    <w:rsid w:val="005F56EB"/>
    <w:rsid w:val="0062051C"/>
    <w:rsid w:val="00633387"/>
    <w:rsid w:val="006462C2"/>
    <w:rsid w:val="00665024"/>
    <w:rsid w:val="00676DEA"/>
    <w:rsid w:val="006879FC"/>
    <w:rsid w:val="00691ED6"/>
    <w:rsid w:val="00702F19"/>
    <w:rsid w:val="007D3FF6"/>
    <w:rsid w:val="008143FB"/>
    <w:rsid w:val="00823CBC"/>
    <w:rsid w:val="00825061"/>
    <w:rsid w:val="008377BE"/>
    <w:rsid w:val="0086193B"/>
    <w:rsid w:val="008742C0"/>
    <w:rsid w:val="00882D8D"/>
    <w:rsid w:val="008D6B4C"/>
    <w:rsid w:val="00935326"/>
    <w:rsid w:val="00971F89"/>
    <w:rsid w:val="00983945"/>
    <w:rsid w:val="009B7444"/>
    <w:rsid w:val="009C1D90"/>
    <w:rsid w:val="00A11C3B"/>
    <w:rsid w:val="00A20ED1"/>
    <w:rsid w:val="00A32075"/>
    <w:rsid w:val="00A448C5"/>
    <w:rsid w:val="00A63338"/>
    <w:rsid w:val="00A73D95"/>
    <w:rsid w:val="00AA3153"/>
    <w:rsid w:val="00AD39A9"/>
    <w:rsid w:val="00AF6030"/>
    <w:rsid w:val="00B16C8E"/>
    <w:rsid w:val="00B36487"/>
    <w:rsid w:val="00B75DCA"/>
    <w:rsid w:val="00B91DCF"/>
    <w:rsid w:val="00BD209C"/>
    <w:rsid w:val="00C04348"/>
    <w:rsid w:val="00C32F49"/>
    <w:rsid w:val="00C47DA5"/>
    <w:rsid w:val="00CA0AF3"/>
    <w:rsid w:val="00CB79B6"/>
    <w:rsid w:val="00CF419E"/>
    <w:rsid w:val="00D15D10"/>
    <w:rsid w:val="00D642C1"/>
    <w:rsid w:val="00DA0FC2"/>
    <w:rsid w:val="00DC596F"/>
    <w:rsid w:val="00E231AF"/>
    <w:rsid w:val="00E736D5"/>
    <w:rsid w:val="00E904ED"/>
    <w:rsid w:val="00ED7B01"/>
    <w:rsid w:val="00EE7AB8"/>
    <w:rsid w:val="00EF70F2"/>
    <w:rsid w:val="00F134F6"/>
    <w:rsid w:val="00F44155"/>
    <w:rsid w:val="00FD5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1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155"/>
    <w:pPr>
      <w:spacing w:before="100" w:beforeAutospacing="1" w:after="100" w:afterAutospacing="1"/>
    </w:pPr>
  </w:style>
  <w:style w:type="paragraph" w:styleId="ListParagraph">
    <w:name w:val="List Paragraph"/>
    <w:basedOn w:val="Normal"/>
    <w:uiPriority w:val="34"/>
    <w:qFormat/>
    <w:rsid w:val="00B364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155"/>
    <w:pPr>
      <w:spacing w:before="100" w:beforeAutospacing="1" w:after="100" w:afterAutospacing="1"/>
    </w:pPr>
  </w:style>
  <w:style w:type="paragraph" w:styleId="ListParagraph">
    <w:name w:val="List Paragraph"/>
    <w:basedOn w:val="Normal"/>
    <w:uiPriority w:val="34"/>
    <w:qFormat/>
    <w:rsid w:val="00B36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451">
      <w:bodyDiv w:val="1"/>
      <w:marLeft w:val="0"/>
      <w:marRight w:val="0"/>
      <w:marTop w:val="0"/>
      <w:marBottom w:val="0"/>
      <w:divBdr>
        <w:top w:val="none" w:sz="0" w:space="0" w:color="auto"/>
        <w:left w:val="none" w:sz="0" w:space="0" w:color="auto"/>
        <w:bottom w:val="none" w:sz="0" w:space="0" w:color="auto"/>
        <w:right w:val="none" w:sz="0" w:space="0" w:color="auto"/>
      </w:divBdr>
      <w:divsChild>
        <w:div w:id="1990278805">
          <w:marLeft w:val="0"/>
          <w:marRight w:val="0"/>
          <w:marTop w:val="0"/>
          <w:marBottom w:val="0"/>
          <w:divBdr>
            <w:top w:val="none" w:sz="0" w:space="0" w:color="auto"/>
            <w:left w:val="none" w:sz="0" w:space="0" w:color="auto"/>
            <w:bottom w:val="none" w:sz="0" w:space="0" w:color="auto"/>
            <w:right w:val="none" w:sz="0" w:space="0" w:color="auto"/>
          </w:divBdr>
          <w:divsChild>
            <w:div w:id="1741518305">
              <w:marLeft w:val="0"/>
              <w:marRight w:val="0"/>
              <w:marTop w:val="0"/>
              <w:marBottom w:val="0"/>
              <w:divBdr>
                <w:top w:val="none" w:sz="0" w:space="0" w:color="auto"/>
                <w:left w:val="none" w:sz="0" w:space="0" w:color="auto"/>
                <w:bottom w:val="none" w:sz="0" w:space="0" w:color="auto"/>
                <w:right w:val="none" w:sz="0" w:space="0" w:color="auto"/>
              </w:divBdr>
              <w:divsChild>
                <w:div w:id="1068504323">
                  <w:marLeft w:val="0"/>
                  <w:marRight w:val="0"/>
                  <w:marTop w:val="0"/>
                  <w:marBottom w:val="0"/>
                  <w:divBdr>
                    <w:top w:val="none" w:sz="0" w:space="0" w:color="auto"/>
                    <w:left w:val="none" w:sz="0" w:space="0" w:color="auto"/>
                    <w:bottom w:val="none" w:sz="0" w:space="0" w:color="auto"/>
                    <w:right w:val="none" w:sz="0" w:space="0" w:color="auto"/>
                  </w:divBdr>
                </w:div>
                <w:div w:id="6622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5781">
      <w:bodyDiv w:val="1"/>
      <w:marLeft w:val="0"/>
      <w:marRight w:val="0"/>
      <w:marTop w:val="0"/>
      <w:marBottom w:val="0"/>
      <w:divBdr>
        <w:top w:val="none" w:sz="0" w:space="0" w:color="auto"/>
        <w:left w:val="none" w:sz="0" w:space="0" w:color="auto"/>
        <w:bottom w:val="none" w:sz="0" w:space="0" w:color="auto"/>
        <w:right w:val="none" w:sz="0" w:space="0" w:color="auto"/>
      </w:divBdr>
      <w:divsChild>
        <w:div w:id="157501028">
          <w:marLeft w:val="0"/>
          <w:marRight w:val="0"/>
          <w:marTop w:val="0"/>
          <w:marBottom w:val="0"/>
          <w:divBdr>
            <w:top w:val="none" w:sz="0" w:space="0" w:color="auto"/>
            <w:left w:val="none" w:sz="0" w:space="0" w:color="auto"/>
            <w:bottom w:val="none" w:sz="0" w:space="0" w:color="auto"/>
            <w:right w:val="none" w:sz="0" w:space="0" w:color="auto"/>
          </w:divBdr>
          <w:divsChild>
            <w:div w:id="25715869">
              <w:marLeft w:val="0"/>
              <w:marRight w:val="0"/>
              <w:marTop w:val="0"/>
              <w:marBottom w:val="0"/>
              <w:divBdr>
                <w:top w:val="none" w:sz="0" w:space="0" w:color="auto"/>
                <w:left w:val="none" w:sz="0" w:space="0" w:color="auto"/>
                <w:bottom w:val="none" w:sz="0" w:space="0" w:color="auto"/>
                <w:right w:val="none" w:sz="0" w:space="0" w:color="auto"/>
              </w:divBdr>
              <w:divsChild>
                <w:div w:id="921257228">
                  <w:marLeft w:val="0"/>
                  <w:marRight w:val="0"/>
                  <w:marTop w:val="0"/>
                  <w:marBottom w:val="0"/>
                  <w:divBdr>
                    <w:top w:val="none" w:sz="0" w:space="0" w:color="auto"/>
                    <w:left w:val="none" w:sz="0" w:space="0" w:color="auto"/>
                    <w:bottom w:val="none" w:sz="0" w:space="0" w:color="auto"/>
                    <w:right w:val="none" w:sz="0" w:space="0" w:color="auto"/>
                  </w:divBdr>
                </w:div>
                <w:div w:id="19090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0794">
      <w:bodyDiv w:val="1"/>
      <w:marLeft w:val="0"/>
      <w:marRight w:val="0"/>
      <w:marTop w:val="0"/>
      <w:marBottom w:val="0"/>
      <w:divBdr>
        <w:top w:val="none" w:sz="0" w:space="0" w:color="auto"/>
        <w:left w:val="none" w:sz="0" w:space="0" w:color="auto"/>
        <w:bottom w:val="none" w:sz="0" w:space="0" w:color="auto"/>
        <w:right w:val="none" w:sz="0" w:space="0" w:color="auto"/>
      </w:divBdr>
      <w:divsChild>
        <w:div w:id="14775334">
          <w:marLeft w:val="0"/>
          <w:marRight w:val="0"/>
          <w:marTop w:val="0"/>
          <w:marBottom w:val="0"/>
          <w:divBdr>
            <w:top w:val="none" w:sz="0" w:space="0" w:color="auto"/>
            <w:left w:val="none" w:sz="0" w:space="0" w:color="auto"/>
            <w:bottom w:val="none" w:sz="0" w:space="0" w:color="auto"/>
            <w:right w:val="none" w:sz="0" w:space="0" w:color="auto"/>
          </w:divBdr>
          <w:divsChild>
            <w:div w:id="145556509">
              <w:marLeft w:val="0"/>
              <w:marRight w:val="0"/>
              <w:marTop w:val="0"/>
              <w:marBottom w:val="0"/>
              <w:divBdr>
                <w:top w:val="none" w:sz="0" w:space="0" w:color="auto"/>
                <w:left w:val="none" w:sz="0" w:space="0" w:color="auto"/>
                <w:bottom w:val="none" w:sz="0" w:space="0" w:color="auto"/>
                <w:right w:val="none" w:sz="0" w:space="0" w:color="auto"/>
              </w:divBdr>
              <w:divsChild>
                <w:div w:id="169300262">
                  <w:marLeft w:val="0"/>
                  <w:marRight w:val="0"/>
                  <w:marTop w:val="0"/>
                  <w:marBottom w:val="0"/>
                  <w:divBdr>
                    <w:top w:val="none" w:sz="0" w:space="0" w:color="auto"/>
                    <w:left w:val="none" w:sz="0" w:space="0" w:color="auto"/>
                    <w:bottom w:val="none" w:sz="0" w:space="0" w:color="auto"/>
                    <w:right w:val="none" w:sz="0" w:space="0" w:color="auto"/>
                  </w:divBdr>
                </w:div>
                <w:div w:id="1290085475">
                  <w:marLeft w:val="0"/>
                  <w:marRight w:val="0"/>
                  <w:marTop w:val="0"/>
                  <w:marBottom w:val="0"/>
                  <w:divBdr>
                    <w:top w:val="none" w:sz="0" w:space="0" w:color="auto"/>
                    <w:left w:val="none" w:sz="0" w:space="0" w:color="auto"/>
                    <w:bottom w:val="none" w:sz="0" w:space="0" w:color="auto"/>
                    <w:right w:val="none" w:sz="0" w:space="0" w:color="auto"/>
                  </w:divBdr>
                </w:div>
              </w:divsChild>
            </w:div>
            <w:div w:id="443353419">
              <w:marLeft w:val="0"/>
              <w:marRight w:val="0"/>
              <w:marTop w:val="0"/>
              <w:marBottom w:val="0"/>
              <w:divBdr>
                <w:top w:val="none" w:sz="0" w:space="0" w:color="auto"/>
                <w:left w:val="none" w:sz="0" w:space="0" w:color="auto"/>
                <w:bottom w:val="none" w:sz="0" w:space="0" w:color="auto"/>
                <w:right w:val="none" w:sz="0" w:space="0" w:color="auto"/>
              </w:divBdr>
              <w:divsChild>
                <w:div w:id="1381171720">
                  <w:marLeft w:val="0"/>
                  <w:marRight w:val="0"/>
                  <w:marTop w:val="0"/>
                  <w:marBottom w:val="0"/>
                  <w:divBdr>
                    <w:top w:val="none" w:sz="0" w:space="0" w:color="auto"/>
                    <w:left w:val="none" w:sz="0" w:space="0" w:color="auto"/>
                    <w:bottom w:val="none" w:sz="0" w:space="0" w:color="auto"/>
                    <w:right w:val="none" w:sz="0" w:space="0" w:color="auto"/>
                  </w:divBdr>
                </w:div>
                <w:div w:id="939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6067">
          <w:marLeft w:val="0"/>
          <w:marRight w:val="0"/>
          <w:marTop w:val="0"/>
          <w:marBottom w:val="0"/>
          <w:divBdr>
            <w:top w:val="none" w:sz="0" w:space="0" w:color="auto"/>
            <w:left w:val="none" w:sz="0" w:space="0" w:color="auto"/>
            <w:bottom w:val="none" w:sz="0" w:space="0" w:color="auto"/>
            <w:right w:val="none" w:sz="0" w:space="0" w:color="auto"/>
          </w:divBdr>
          <w:divsChild>
            <w:div w:id="1810245575">
              <w:marLeft w:val="0"/>
              <w:marRight w:val="0"/>
              <w:marTop w:val="0"/>
              <w:marBottom w:val="0"/>
              <w:divBdr>
                <w:top w:val="none" w:sz="0" w:space="0" w:color="auto"/>
                <w:left w:val="none" w:sz="0" w:space="0" w:color="auto"/>
                <w:bottom w:val="none" w:sz="0" w:space="0" w:color="auto"/>
                <w:right w:val="none" w:sz="0" w:space="0" w:color="auto"/>
              </w:divBdr>
              <w:divsChild>
                <w:div w:id="133912881">
                  <w:marLeft w:val="0"/>
                  <w:marRight w:val="0"/>
                  <w:marTop w:val="0"/>
                  <w:marBottom w:val="0"/>
                  <w:divBdr>
                    <w:top w:val="none" w:sz="0" w:space="0" w:color="auto"/>
                    <w:left w:val="none" w:sz="0" w:space="0" w:color="auto"/>
                    <w:bottom w:val="none" w:sz="0" w:space="0" w:color="auto"/>
                    <w:right w:val="none" w:sz="0" w:space="0" w:color="auto"/>
                  </w:divBdr>
                </w:div>
                <w:div w:id="1464620791">
                  <w:marLeft w:val="0"/>
                  <w:marRight w:val="0"/>
                  <w:marTop w:val="0"/>
                  <w:marBottom w:val="0"/>
                  <w:divBdr>
                    <w:top w:val="none" w:sz="0" w:space="0" w:color="auto"/>
                    <w:left w:val="none" w:sz="0" w:space="0" w:color="auto"/>
                    <w:bottom w:val="none" w:sz="0" w:space="0" w:color="auto"/>
                    <w:right w:val="none" w:sz="0" w:space="0" w:color="auto"/>
                  </w:divBdr>
                </w:div>
              </w:divsChild>
            </w:div>
            <w:div w:id="1181162108">
              <w:marLeft w:val="0"/>
              <w:marRight w:val="0"/>
              <w:marTop w:val="0"/>
              <w:marBottom w:val="0"/>
              <w:divBdr>
                <w:top w:val="none" w:sz="0" w:space="0" w:color="auto"/>
                <w:left w:val="none" w:sz="0" w:space="0" w:color="auto"/>
                <w:bottom w:val="none" w:sz="0" w:space="0" w:color="auto"/>
                <w:right w:val="none" w:sz="0" w:space="0" w:color="auto"/>
              </w:divBdr>
              <w:divsChild>
                <w:div w:id="53700679">
                  <w:marLeft w:val="0"/>
                  <w:marRight w:val="0"/>
                  <w:marTop w:val="0"/>
                  <w:marBottom w:val="0"/>
                  <w:divBdr>
                    <w:top w:val="none" w:sz="0" w:space="0" w:color="auto"/>
                    <w:left w:val="none" w:sz="0" w:space="0" w:color="auto"/>
                    <w:bottom w:val="none" w:sz="0" w:space="0" w:color="auto"/>
                    <w:right w:val="none" w:sz="0" w:space="0" w:color="auto"/>
                  </w:divBdr>
                </w:div>
                <w:div w:id="197940141">
                  <w:marLeft w:val="0"/>
                  <w:marRight w:val="0"/>
                  <w:marTop w:val="0"/>
                  <w:marBottom w:val="0"/>
                  <w:divBdr>
                    <w:top w:val="none" w:sz="0" w:space="0" w:color="auto"/>
                    <w:left w:val="none" w:sz="0" w:space="0" w:color="auto"/>
                    <w:bottom w:val="none" w:sz="0" w:space="0" w:color="auto"/>
                    <w:right w:val="none" w:sz="0" w:space="0" w:color="auto"/>
                  </w:divBdr>
                </w:div>
              </w:divsChild>
            </w:div>
            <w:div w:id="1726827638">
              <w:marLeft w:val="0"/>
              <w:marRight w:val="0"/>
              <w:marTop w:val="0"/>
              <w:marBottom w:val="0"/>
              <w:divBdr>
                <w:top w:val="none" w:sz="0" w:space="0" w:color="auto"/>
                <w:left w:val="none" w:sz="0" w:space="0" w:color="auto"/>
                <w:bottom w:val="none" w:sz="0" w:space="0" w:color="auto"/>
                <w:right w:val="none" w:sz="0" w:space="0" w:color="auto"/>
              </w:divBdr>
              <w:divsChild>
                <w:div w:id="503596007">
                  <w:marLeft w:val="0"/>
                  <w:marRight w:val="0"/>
                  <w:marTop w:val="0"/>
                  <w:marBottom w:val="0"/>
                  <w:divBdr>
                    <w:top w:val="none" w:sz="0" w:space="0" w:color="auto"/>
                    <w:left w:val="none" w:sz="0" w:space="0" w:color="auto"/>
                    <w:bottom w:val="none" w:sz="0" w:space="0" w:color="auto"/>
                    <w:right w:val="none" w:sz="0" w:space="0" w:color="auto"/>
                  </w:divBdr>
                </w:div>
                <w:div w:id="454761660">
                  <w:marLeft w:val="0"/>
                  <w:marRight w:val="0"/>
                  <w:marTop w:val="0"/>
                  <w:marBottom w:val="0"/>
                  <w:divBdr>
                    <w:top w:val="none" w:sz="0" w:space="0" w:color="auto"/>
                    <w:left w:val="none" w:sz="0" w:space="0" w:color="auto"/>
                    <w:bottom w:val="none" w:sz="0" w:space="0" w:color="auto"/>
                    <w:right w:val="none" w:sz="0" w:space="0" w:color="auto"/>
                  </w:divBdr>
                </w:div>
              </w:divsChild>
            </w:div>
            <w:div w:id="2115712425">
              <w:marLeft w:val="0"/>
              <w:marRight w:val="0"/>
              <w:marTop w:val="0"/>
              <w:marBottom w:val="0"/>
              <w:divBdr>
                <w:top w:val="none" w:sz="0" w:space="0" w:color="auto"/>
                <w:left w:val="none" w:sz="0" w:space="0" w:color="auto"/>
                <w:bottom w:val="none" w:sz="0" w:space="0" w:color="auto"/>
                <w:right w:val="none" w:sz="0" w:space="0" w:color="auto"/>
              </w:divBdr>
              <w:divsChild>
                <w:div w:id="1867014887">
                  <w:marLeft w:val="0"/>
                  <w:marRight w:val="0"/>
                  <w:marTop w:val="0"/>
                  <w:marBottom w:val="0"/>
                  <w:divBdr>
                    <w:top w:val="none" w:sz="0" w:space="0" w:color="auto"/>
                    <w:left w:val="none" w:sz="0" w:space="0" w:color="auto"/>
                    <w:bottom w:val="none" w:sz="0" w:space="0" w:color="auto"/>
                    <w:right w:val="none" w:sz="0" w:space="0" w:color="auto"/>
                  </w:divBdr>
                </w:div>
                <w:div w:id="17819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08337">
      <w:bodyDiv w:val="1"/>
      <w:marLeft w:val="0"/>
      <w:marRight w:val="0"/>
      <w:marTop w:val="0"/>
      <w:marBottom w:val="0"/>
      <w:divBdr>
        <w:top w:val="none" w:sz="0" w:space="0" w:color="auto"/>
        <w:left w:val="none" w:sz="0" w:space="0" w:color="auto"/>
        <w:bottom w:val="none" w:sz="0" w:space="0" w:color="auto"/>
        <w:right w:val="none" w:sz="0" w:space="0" w:color="auto"/>
      </w:divBdr>
      <w:divsChild>
        <w:div w:id="812873047">
          <w:marLeft w:val="0"/>
          <w:marRight w:val="0"/>
          <w:marTop w:val="0"/>
          <w:marBottom w:val="0"/>
          <w:divBdr>
            <w:top w:val="none" w:sz="0" w:space="0" w:color="auto"/>
            <w:left w:val="none" w:sz="0" w:space="0" w:color="auto"/>
            <w:bottom w:val="none" w:sz="0" w:space="0" w:color="auto"/>
            <w:right w:val="none" w:sz="0" w:space="0" w:color="auto"/>
          </w:divBdr>
          <w:divsChild>
            <w:div w:id="2090497867">
              <w:marLeft w:val="0"/>
              <w:marRight w:val="0"/>
              <w:marTop w:val="0"/>
              <w:marBottom w:val="0"/>
              <w:divBdr>
                <w:top w:val="none" w:sz="0" w:space="0" w:color="auto"/>
                <w:left w:val="none" w:sz="0" w:space="0" w:color="auto"/>
                <w:bottom w:val="none" w:sz="0" w:space="0" w:color="auto"/>
                <w:right w:val="none" w:sz="0" w:space="0" w:color="auto"/>
              </w:divBdr>
              <w:divsChild>
                <w:div w:id="817303180">
                  <w:marLeft w:val="0"/>
                  <w:marRight w:val="0"/>
                  <w:marTop w:val="0"/>
                  <w:marBottom w:val="0"/>
                  <w:divBdr>
                    <w:top w:val="none" w:sz="0" w:space="0" w:color="auto"/>
                    <w:left w:val="none" w:sz="0" w:space="0" w:color="auto"/>
                    <w:bottom w:val="none" w:sz="0" w:space="0" w:color="auto"/>
                    <w:right w:val="none" w:sz="0" w:space="0" w:color="auto"/>
                  </w:divBdr>
                </w:div>
                <w:div w:id="456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2188">
      <w:bodyDiv w:val="1"/>
      <w:marLeft w:val="0"/>
      <w:marRight w:val="0"/>
      <w:marTop w:val="0"/>
      <w:marBottom w:val="0"/>
      <w:divBdr>
        <w:top w:val="none" w:sz="0" w:space="0" w:color="auto"/>
        <w:left w:val="none" w:sz="0" w:space="0" w:color="auto"/>
        <w:bottom w:val="none" w:sz="0" w:space="0" w:color="auto"/>
        <w:right w:val="none" w:sz="0" w:space="0" w:color="auto"/>
      </w:divBdr>
      <w:divsChild>
        <w:div w:id="1724332578">
          <w:marLeft w:val="0"/>
          <w:marRight w:val="0"/>
          <w:marTop w:val="0"/>
          <w:marBottom w:val="0"/>
          <w:divBdr>
            <w:top w:val="none" w:sz="0" w:space="0" w:color="auto"/>
            <w:left w:val="none" w:sz="0" w:space="0" w:color="auto"/>
            <w:bottom w:val="none" w:sz="0" w:space="0" w:color="auto"/>
            <w:right w:val="none" w:sz="0" w:space="0" w:color="auto"/>
          </w:divBdr>
          <w:divsChild>
            <w:div w:id="360252749">
              <w:marLeft w:val="0"/>
              <w:marRight w:val="0"/>
              <w:marTop w:val="0"/>
              <w:marBottom w:val="0"/>
              <w:divBdr>
                <w:top w:val="none" w:sz="0" w:space="0" w:color="auto"/>
                <w:left w:val="none" w:sz="0" w:space="0" w:color="auto"/>
                <w:bottom w:val="none" w:sz="0" w:space="0" w:color="auto"/>
                <w:right w:val="none" w:sz="0" w:space="0" w:color="auto"/>
              </w:divBdr>
              <w:divsChild>
                <w:div w:id="11918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55184">
      <w:bodyDiv w:val="1"/>
      <w:marLeft w:val="0"/>
      <w:marRight w:val="0"/>
      <w:marTop w:val="0"/>
      <w:marBottom w:val="0"/>
      <w:divBdr>
        <w:top w:val="none" w:sz="0" w:space="0" w:color="auto"/>
        <w:left w:val="none" w:sz="0" w:space="0" w:color="auto"/>
        <w:bottom w:val="none" w:sz="0" w:space="0" w:color="auto"/>
        <w:right w:val="none" w:sz="0" w:space="0" w:color="auto"/>
      </w:divBdr>
      <w:divsChild>
        <w:div w:id="2041005039">
          <w:marLeft w:val="0"/>
          <w:marRight w:val="0"/>
          <w:marTop w:val="0"/>
          <w:marBottom w:val="0"/>
          <w:divBdr>
            <w:top w:val="none" w:sz="0" w:space="0" w:color="auto"/>
            <w:left w:val="none" w:sz="0" w:space="0" w:color="auto"/>
            <w:bottom w:val="none" w:sz="0" w:space="0" w:color="auto"/>
            <w:right w:val="none" w:sz="0" w:space="0" w:color="auto"/>
          </w:divBdr>
          <w:divsChild>
            <w:div w:id="214047638">
              <w:marLeft w:val="0"/>
              <w:marRight w:val="0"/>
              <w:marTop w:val="0"/>
              <w:marBottom w:val="0"/>
              <w:divBdr>
                <w:top w:val="none" w:sz="0" w:space="0" w:color="auto"/>
                <w:left w:val="none" w:sz="0" w:space="0" w:color="auto"/>
                <w:bottom w:val="none" w:sz="0" w:space="0" w:color="auto"/>
                <w:right w:val="none" w:sz="0" w:space="0" w:color="auto"/>
              </w:divBdr>
              <w:divsChild>
                <w:div w:id="1611009542">
                  <w:marLeft w:val="0"/>
                  <w:marRight w:val="0"/>
                  <w:marTop w:val="0"/>
                  <w:marBottom w:val="0"/>
                  <w:divBdr>
                    <w:top w:val="none" w:sz="0" w:space="0" w:color="auto"/>
                    <w:left w:val="none" w:sz="0" w:space="0" w:color="auto"/>
                    <w:bottom w:val="none" w:sz="0" w:space="0" w:color="auto"/>
                    <w:right w:val="none" w:sz="0" w:space="0" w:color="auto"/>
                  </w:divBdr>
                </w:div>
              </w:divsChild>
            </w:div>
            <w:div w:id="789127337">
              <w:marLeft w:val="0"/>
              <w:marRight w:val="0"/>
              <w:marTop w:val="0"/>
              <w:marBottom w:val="0"/>
              <w:divBdr>
                <w:top w:val="none" w:sz="0" w:space="0" w:color="auto"/>
                <w:left w:val="none" w:sz="0" w:space="0" w:color="auto"/>
                <w:bottom w:val="none" w:sz="0" w:space="0" w:color="auto"/>
                <w:right w:val="none" w:sz="0" w:space="0" w:color="auto"/>
              </w:divBdr>
              <w:divsChild>
                <w:div w:id="1489783586">
                  <w:marLeft w:val="0"/>
                  <w:marRight w:val="0"/>
                  <w:marTop w:val="0"/>
                  <w:marBottom w:val="0"/>
                  <w:divBdr>
                    <w:top w:val="none" w:sz="0" w:space="0" w:color="auto"/>
                    <w:left w:val="none" w:sz="0" w:space="0" w:color="auto"/>
                    <w:bottom w:val="none" w:sz="0" w:space="0" w:color="auto"/>
                    <w:right w:val="none" w:sz="0" w:space="0" w:color="auto"/>
                  </w:divBdr>
                </w:div>
                <w:div w:id="2062365314">
                  <w:marLeft w:val="0"/>
                  <w:marRight w:val="0"/>
                  <w:marTop w:val="0"/>
                  <w:marBottom w:val="0"/>
                  <w:divBdr>
                    <w:top w:val="none" w:sz="0" w:space="0" w:color="auto"/>
                    <w:left w:val="none" w:sz="0" w:space="0" w:color="auto"/>
                    <w:bottom w:val="none" w:sz="0" w:space="0" w:color="auto"/>
                    <w:right w:val="none" w:sz="0" w:space="0" w:color="auto"/>
                  </w:divBdr>
                </w:div>
              </w:divsChild>
            </w:div>
            <w:div w:id="630284168">
              <w:marLeft w:val="0"/>
              <w:marRight w:val="0"/>
              <w:marTop w:val="0"/>
              <w:marBottom w:val="0"/>
              <w:divBdr>
                <w:top w:val="none" w:sz="0" w:space="0" w:color="auto"/>
                <w:left w:val="none" w:sz="0" w:space="0" w:color="auto"/>
                <w:bottom w:val="none" w:sz="0" w:space="0" w:color="auto"/>
                <w:right w:val="none" w:sz="0" w:space="0" w:color="auto"/>
              </w:divBdr>
              <w:divsChild>
                <w:div w:id="2078429209">
                  <w:marLeft w:val="0"/>
                  <w:marRight w:val="0"/>
                  <w:marTop w:val="0"/>
                  <w:marBottom w:val="0"/>
                  <w:divBdr>
                    <w:top w:val="none" w:sz="0" w:space="0" w:color="auto"/>
                    <w:left w:val="none" w:sz="0" w:space="0" w:color="auto"/>
                    <w:bottom w:val="none" w:sz="0" w:space="0" w:color="auto"/>
                    <w:right w:val="none" w:sz="0" w:space="0" w:color="auto"/>
                  </w:divBdr>
                </w:div>
                <w:div w:id="17776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6676">
      <w:bodyDiv w:val="1"/>
      <w:marLeft w:val="0"/>
      <w:marRight w:val="0"/>
      <w:marTop w:val="0"/>
      <w:marBottom w:val="0"/>
      <w:divBdr>
        <w:top w:val="none" w:sz="0" w:space="0" w:color="auto"/>
        <w:left w:val="none" w:sz="0" w:space="0" w:color="auto"/>
        <w:bottom w:val="none" w:sz="0" w:space="0" w:color="auto"/>
        <w:right w:val="none" w:sz="0" w:space="0" w:color="auto"/>
      </w:divBdr>
      <w:divsChild>
        <w:div w:id="1095202023">
          <w:marLeft w:val="0"/>
          <w:marRight w:val="0"/>
          <w:marTop w:val="0"/>
          <w:marBottom w:val="0"/>
          <w:divBdr>
            <w:top w:val="none" w:sz="0" w:space="0" w:color="auto"/>
            <w:left w:val="none" w:sz="0" w:space="0" w:color="auto"/>
            <w:bottom w:val="none" w:sz="0" w:space="0" w:color="auto"/>
            <w:right w:val="none" w:sz="0" w:space="0" w:color="auto"/>
          </w:divBdr>
          <w:divsChild>
            <w:div w:id="596328494">
              <w:marLeft w:val="0"/>
              <w:marRight w:val="0"/>
              <w:marTop w:val="0"/>
              <w:marBottom w:val="0"/>
              <w:divBdr>
                <w:top w:val="none" w:sz="0" w:space="0" w:color="auto"/>
                <w:left w:val="none" w:sz="0" w:space="0" w:color="auto"/>
                <w:bottom w:val="none" w:sz="0" w:space="0" w:color="auto"/>
                <w:right w:val="none" w:sz="0" w:space="0" w:color="auto"/>
              </w:divBdr>
              <w:divsChild>
                <w:div w:id="1311206753">
                  <w:marLeft w:val="0"/>
                  <w:marRight w:val="0"/>
                  <w:marTop w:val="0"/>
                  <w:marBottom w:val="0"/>
                  <w:divBdr>
                    <w:top w:val="none" w:sz="0" w:space="0" w:color="auto"/>
                    <w:left w:val="none" w:sz="0" w:space="0" w:color="auto"/>
                    <w:bottom w:val="none" w:sz="0" w:space="0" w:color="auto"/>
                    <w:right w:val="none" w:sz="0" w:space="0" w:color="auto"/>
                  </w:divBdr>
                </w:div>
                <w:div w:id="9709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331">
      <w:bodyDiv w:val="1"/>
      <w:marLeft w:val="0"/>
      <w:marRight w:val="0"/>
      <w:marTop w:val="0"/>
      <w:marBottom w:val="0"/>
      <w:divBdr>
        <w:top w:val="none" w:sz="0" w:space="0" w:color="auto"/>
        <w:left w:val="none" w:sz="0" w:space="0" w:color="auto"/>
        <w:bottom w:val="none" w:sz="0" w:space="0" w:color="auto"/>
        <w:right w:val="none" w:sz="0" w:space="0" w:color="auto"/>
      </w:divBdr>
      <w:divsChild>
        <w:div w:id="1573661386">
          <w:marLeft w:val="0"/>
          <w:marRight w:val="0"/>
          <w:marTop w:val="0"/>
          <w:marBottom w:val="0"/>
          <w:divBdr>
            <w:top w:val="none" w:sz="0" w:space="0" w:color="auto"/>
            <w:left w:val="none" w:sz="0" w:space="0" w:color="auto"/>
            <w:bottom w:val="none" w:sz="0" w:space="0" w:color="auto"/>
            <w:right w:val="none" w:sz="0" w:space="0" w:color="auto"/>
          </w:divBdr>
          <w:divsChild>
            <w:div w:id="1093936029">
              <w:marLeft w:val="0"/>
              <w:marRight w:val="0"/>
              <w:marTop w:val="0"/>
              <w:marBottom w:val="0"/>
              <w:divBdr>
                <w:top w:val="none" w:sz="0" w:space="0" w:color="auto"/>
                <w:left w:val="none" w:sz="0" w:space="0" w:color="auto"/>
                <w:bottom w:val="none" w:sz="0" w:space="0" w:color="auto"/>
                <w:right w:val="none" w:sz="0" w:space="0" w:color="auto"/>
              </w:divBdr>
              <w:divsChild>
                <w:div w:id="1395860157">
                  <w:marLeft w:val="0"/>
                  <w:marRight w:val="0"/>
                  <w:marTop w:val="0"/>
                  <w:marBottom w:val="0"/>
                  <w:divBdr>
                    <w:top w:val="none" w:sz="0" w:space="0" w:color="auto"/>
                    <w:left w:val="none" w:sz="0" w:space="0" w:color="auto"/>
                    <w:bottom w:val="none" w:sz="0" w:space="0" w:color="auto"/>
                    <w:right w:val="none" w:sz="0" w:space="0" w:color="auto"/>
                  </w:divBdr>
                </w:div>
              </w:divsChild>
            </w:div>
            <w:div w:id="1865166076">
              <w:marLeft w:val="0"/>
              <w:marRight w:val="0"/>
              <w:marTop w:val="0"/>
              <w:marBottom w:val="0"/>
              <w:divBdr>
                <w:top w:val="none" w:sz="0" w:space="0" w:color="auto"/>
                <w:left w:val="none" w:sz="0" w:space="0" w:color="auto"/>
                <w:bottom w:val="none" w:sz="0" w:space="0" w:color="auto"/>
                <w:right w:val="none" w:sz="0" w:space="0" w:color="auto"/>
              </w:divBdr>
              <w:divsChild>
                <w:div w:id="1672222791">
                  <w:marLeft w:val="0"/>
                  <w:marRight w:val="0"/>
                  <w:marTop w:val="0"/>
                  <w:marBottom w:val="0"/>
                  <w:divBdr>
                    <w:top w:val="none" w:sz="0" w:space="0" w:color="auto"/>
                    <w:left w:val="none" w:sz="0" w:space="0" w:color="auto"/>
                    <w:bottom w:val="none" w:sz="0" w:space="0" w:color="auto"/>
                    <w:right w:val="none" w:sz="0" w:space="0" w:color="auto"/>
                  </w:divBdr>
                </w:div>
                <w:div w:id="1783256556">
                  <w:marLeft w:val="0"/>
                  <w:marRight w:val="0"/>
                  <w:marTop w:val="0"/>
                  <w:marBottom w:val="0"/>
                  <w:divBdr>
                    <w:top w:val="none" w:sz="0" w:space="0" w:color="auto"/>
                    <w:left w:val="none" w:sz="0" w:space="0" w:color="auto"/>
                    <w:bottom w:val="none" w:sz="0" w:space="0" w:color="auto"/>
                    <w:right w:val="none" w:sz="0" w:space="0" w:color="auto"/>
                  </w:divBdr>
                </w:div>
              </w:divsChild>
            </w:div>
            <w:div w:id="840780157">
              <w:marLeft w:val="0"/>
              <w:marRight w:val="0"/>
              <w:marTop w:val="0"/>
              <w:marBottom w:val="0"/>
              <w:divBdr>
                <w:top w:val="none" w:sz="0" w:space="0" w:color="auto"/>
                <w:left w:val="none" w:sz="0" w:space="0" w:color="auto"/>
                <w:bottom w:val="none" w:sz="0" w:space="0" w:color="auto"/>
                <w:right w:val="none" w:sz="0" w:space="0" w:color="auto"/>
              </w:divBdr>
              <w:divsChild>
                <w:div w:id="1462765762">
                  <w:marLeft w:val="0"/>
                  <w:marRight w:val="0"/>
                  <w:marTop w:val="0"/>
                  <w:marBottom w:val="0"/>
                  <w:divBdr>
                    <w:top w:val="none" w:sz="0" w:space="0" w:color="auto"/>
                    <w:left w:val="none" w:sz="0" w:space="0" w:color="auto"/>
                    <w:bottom w:val="none" w:sz="0" w:space="0" w:color="auto"/>
                    <w:right w:val="none" w:sz="0" w:space="0" w:color="auto"/>
                  </w:divBdr>
                </w:div>
                <w:div w:id="2128888744">
                  <w:marLeft w:val="0"/>
                  <w:marRight w:val="0"/>
                  <w:marTop w:val="0"/>
                  <w:marBottom w:val="0"/>
                  <w:divBdr>
                    <w:top w:val="none" w:sz="0" w:space="0" w:color="auto"/>
                    <w:left w:val="none" w:sz="0" w:space="0" w:color="auto"/>
                    <w:bottom w:val="none" w:sz="0" w:space="0" w:color="auto"/>
                    <w:right w:val="none" w:sz="0" w:space="0" w:color="auto"/>
                  </w:divBdr>
                </w:div>
              </w:divsChild>
            </w:div>
            <w:div w:id="1579091157">
              <w:marLeft w:val="0"/>
              <w:marRight w:val="0"/>
              <w:marTop w:val="0"/>
              <w:marBottom w:val="0"/>
              <w:divBdr>
                <w:top w:val="none" w:sz="0" w:space="0" w:color="auto"/>
                <w:left w:val="none" w:sz="0" w:space="0" w:color="auto"/>
                <w:bottom w:val="none" w:sz="0" w:space="0" w:color="auto"/>
                <w:right w:val="none" w:sz="0" w:space="0" w:color="auto"/>
              </w:divBdr>
              <w:divsChild>
                <w:div w:id="1269586321">
                  <w:marLeft w:val="0"/>
                  <w:marRight w:val="0"/>
                  <w:marTop w:val="0"/>
                  <w:marBottom w:val="0"/>
                  <w:divBdr>
                    <w:top w:val="none" w:sz="0" w:space="0" w:color="auto"/>
                    <w:left w:val="none" w:sz="0" w:space="0" w:color="auto"/>
                    <w:bottom w:val="none" w:sz="0" w:space="0" w:color="auto"/>
                    <w:right w:val="none" w:sz="0" w:space="0" w:color="auto"/>
                  </w:divBdr>
                </w:div>
                <w:div w:id="890578859">
                  <w:marLeft w:val="0"/>
                  <w:marRight w:val="0"/>
                  <w:marTop w:val="0"/>
                  <w:marBottom w:val="0"/>
                  <w:divBdr>
                    <w:top w:val="none" w:sz="0" w:space="0" w:color="auto"/>
                    <w:left w:val="none" w:sz="0" w:space="0" w:color="auto"/>
                    <w:bottom w:val="none" w:sz="0" w:space="0" w:color="auto"/>
                    <w:right w:val="none" w:sz="0" w:space="0" w:color="auto"/>
                  </w:divBdr>
                </w:div>
              </w:divsChild>
            </w:div>
            <w:div w:id="261455349">
              <w:marLeft w:val="0"/>
              <w:marRight w:val="0"/>
              <w:marTop w:val="0"/>
              <w:marBottom w:val="0"/>
              <w:divBdr>
                <w:top w:val="none" w:sz="0" w:space="0" w:color="auto"/>
                <w:left w:val="none" w:sz="0" w:space="0" w:color="auto"/>
                <w:bottom w:val="none" w:sz="0" w:space="0" w:color="auto"/>
                <w:right w:val="none" w:sz="0" w:space="0" w:color="auto"/>
              </w:divBdr>
              <w:divsChild>
                <w:div w:id="1903446791">
                  <w:marLeft w:val="0"/>
                  <w:marRight w:val="0"/>
                  <w:marTop w:val="0"/>
                  <w:marBottom w:val="0"/>
                  <w:divBdr>
                    <w:top w:val="none" w:sz="0" w:space="0" w:color="auto"/>
                    <w:left w:val="none" w:sz="0" w:space="0" w:color="auto"/>
                    <w:bottom w:val="none" w:sz="0" w:space="0" w:color="auto"/>
                    <w:right w:val="none" w:sz="0" w:space="0" w:color="auto"/>
                  </w:divBdr>
                </w:div>
                <w:div w:id="17424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3630">
          <w:marLeft w:val="0"/>
          <w:marRight w:val="0"/>
          <w:marTop w:val="0"/>
          <w:marBottom w:val="0"/>
          <w:divBdr>
            <w:top w:val="none" w:sz="0" w:space="0" w:color="auto"/>
            <w:left w:val="none" w:sz="0" w:space="0" w:color="auto"/>
            <w:bottom w:val="none" w:sz="0" w:space="0" w:color="auto"/>
            <w:right w:val="none" w:sz="0" w:space="0" w:color="auto"/>
          </w:divBdr>
          <w:divsChild>
            <w:div w:id="1134526035">
              <w:marLeft w:val="0"/>
              <w:marRight w:val="0"/>
              <w:marTop w:val="0"/>
              <w:marBottom w:val="0"/>
              <w:divBdr>
                <w:top w:val="none" w:sz="0" w:space="0" w:color="auto"/>
                <w:left w:val="none" w:sz="0" w:space="0" w:color="auto"/>
                <w:bottom w:val="none" w:sz="0" w:space="0" w:color="auto"/>
                <w:right w:val="none" w:sz="0" w:space="0" w:color="auto"/>
              </w:divBdr>
              <w:divsChild>
                <w:div w:id="734082028">
                  <w:marLeft w:val="0"/>
                  <w:marRight w:val="0"/>
                  <w:marTop w:val="0"/>
                  <w:marBottom w:val="0"/>
                  <w:divBdr>
                    <w:top w:val="none" w:sz="0" w:space="0" w:color="auto"/>
                    <w:left w:val="none" w:sz="0" w:space="0" w:color="auto"/>
                    <w:bottom w:val="none" w:sz="0" w:space="0" w:color="auto"/>
                    <w:right w:val="none" w:sz="0" w:space="0" w:color="auto"/>
                  </w:divBdr>
                </w:div>
                <w:div w:id="2075657912">
                  <w:marLeft w:val="0"/>
                  <w:marRight w:val="0"/>
                  <w:marTop w:val="0"/>
                  <w:marBottom w:val="0"/>
                  <w:divBdr>
                    <w:top w:val="none" w:sz="0" w:space="0" w:color="auto"/>
                    <w:left w:val="none" w:sz="0" w:space="0" w:color="auto"/>
                    <w:bottom w:val="none" w:sz="0" w:space="0" w:color="auto"/>
                    <w:right w:val="none" w:sz="0" w:space="0" w:color="auto"/>
                  </w:divBdr>
                </w:div>
              </w:divsChild>
            </w:div>
            <w:div w:id="1870605334">
              <w:marLeft w:val="0"/>
              <w:marRight w:val="0"/>
              <w:marTop w:val="0"/>
              <w:marBottom w:val="0"/>
              <w:divBdr>
                <w:top w:val="none" w:sz="0" w:space="0" w:color="auto"/>
                <w:left w:val="none" w:sz="0" w:space="0" w:color="auto"/>
                <w:bottom w:val="none" w:sz="0" w:space="0" w:color="auto"/>
                <w:right w:val="none" w:sz="0" w:space="0" w:color="auto"/>
              </w:divBdr>
              <w:divsChild>
                <w:div w:id="1944874464">
                  <w:marLeft w:val="0"/>
                  <w:marRight w:val="0"/>
                  <w:marTop w:val="0"/>
                  <w:marBottom w:val="0"/>
                  <w:divBdr>
                    <w:top w:val="none" w:sz="0" w:space="0" w:color="auto"/>
                    <w:left w:val="none" w:sz="0" w:space="0" w:color="auto"/>
                    <w:bottom w:val="none" w:sz="0" w:space="0" w:color="auto"/>
                    <w:right w:val="none" w:sz="0" w:space="0" w:color="auto"/>
                  </w:divBdr>
                </w:div>
                <w:div w:id="1256863784">
                  <w:marLeft w:val="0"/>
                  <w:marRight w:val="0"/>
                  <w:marTop w:val="0"/>
                  <w:marBottom w:val="0"/>
                  <w:divBdr>
                    <w:top w:val="none" w:sz="0" w:space="0" w:color="auto"/>
                    <w:left w:val="none" w:sz="0" w:space="0" w:color="auto"/>
                    <w:bottom w:val="none" w:sz="0" w:space="0" w:color="auto"/>
                    <w:right w:val="none" w:sz="0" w:space="0" w:color="auto"/>
                  </w:divBdr>
                </w:div>
              </w:divsChild>
            </w:div>
            <w:div w:id="2011759108">
              <w:marLeft w:val="0"/>
              <w:marRight w:val="0"/>
              <w:marTop w:val="0"/>
              <w:marBottom w:val="0"/>
              <w:divBdr>
                <w:top w:val="none" w:sz="0" w:space="0" w:color="auto"/>
                <w:left w:val="none" w:sz="0" w:space="0" w:color="auto"/>
                <w:bottom w:val="none" w:sz="0" w:space="0" w:color="auto"/>
                <w:right w:val="none" w:sz="0" w:space="0" w:color="auto"/>
              </w:divBdr>
              <w:divsChild>
                <w:div w:id="1818914706">
                  <w:marLeft w:val="0"/>
                  <w:marRight w:val="0"/>
                  <w:marTop w:val="0"/>
                  <w:marBottom w:val="0"/>
                  <w:divBdr>
                    <w:top w:val="none" w:sz="0" w:space="0" w:color="auto"/>
                    <w:left w:val="none" w:sz="0" w:space="0" w:color="auto"/>
                    <w:bottom w:val="none" w:sz="0" w:space="0" w:color="auto"/>
                    <w:right w:val="none" w:sz="0" w:space="0" w:color="auto"/>
                  </w:divBdr>
                </w:div>
                <w:div w:id="1661538772">
                  <w:marLeft w:val="0"/>
                  <w:marRight w:val="0"/>
                  <w:marTop w:val="0"/>
                  <w:marBottom w:val="0"/>
                  <w:divBdr>
                    <w:top w:val="none" w:sz="0" w:space="0" w:color="auto"/>
                    <w:left w:val="none" w:sz="0" w:space="0" w:color="auto"/>
                    <w:bottom w:val="none" w:sz="0" w:space="0" w:color="auto"/>
                    <w:right w:val="none" w:sz="0" w:space="0" w:color="auto"/>
                  </w:divBdr>
                </w:div>
              </w:divsChild>
            </w:div>
            <w:div w:id="445732138">
              <w:marLeft w:val="0"/>
              <w:marRight w:val="0"/>
              <w:marTop w:val="0"/>
              <w:marBottom w:val="0"/>
              <w:divBdr>
                <w:top w:val="none" w:sz="0" w:space="0" w:color="auto"/>
                <w:left w:val="none" w:sz="0" w:space="0" w:color="auto"/>
                <w:bottom w:val="none" w:sz="0" w:space="0" w:color="auto"/>
                <w:right w:val="none" w:sz="0" w:space="0" w:color="auto"/>
              </w:divBdr>
              <w:divsChild>
                <w:div w:id="1396783367">
                  <w:marLeft w:val="0"/>
                  <w:marRight w:val="0"/>
                  <w:marTop w:val="0"/>
                  <w:marBottom w:val="0"/>
                  <w:divBdr>
                    <w:top w:val="none" w:sz="0" w:space="0" w:color="auto"/>
                    <w:left w:val="none" w:sz="0" w:space="0" w:color="auto"/>
                    <w:bottom w:val="none" w:sz="0" w:space="0" w:color="auto"/>
                    <w:right w:val="none" w:sz="0" w:space="0" w:color="auto"/>
                  </w:divBdr>
                </w:div>
                <w:div w:id="14410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3412">
      <w:bodyDiv w:val="1"/>
      <w:marLeft w:val="0"/>
      <w:marRight w:val="0"/>
      <w:marTop w:val="0"/>
      <w:marBottom w:val="0"/>
      <w:divBdr>
        <w:top w:val="none" w:sz="0" w:space="0" w:color="auto"/>
        <w:left w:val="none" w:sz="0" w:space="0" w:color="auto"/>
        <w:bottom w:val="none" w:sz="0" w:space="0" w:color="auto"/>
        <w:right w:val="none" w:sz="0" w:space="0" w:color="auto"/>
      </w:divBdr>
      <w:divsChild>
        <w:div w:id="881593698">
          <w:marLeft w:val="0"/>
          <w:marRight w:val="0"/>
          <w:marTop w:val="0"/>
          <w:marBottom w:val="0"/>
          <w:divBdr>
            <w:top w:val="none" w:sz="0" w:space="0" w:color="auto"/>
            <w:left w:val="none" w:sz="0" w:space="0" w:color="auto"/>
            <w:bottom w:val="none" w:sz="0" w:space="0" w:color="auto"/>
            <w:right w:val="none" w:sz="0" w:space="0" w:color="auto"/>
          </w:divBdr>
          <w:divsChild>
            <w:div w:id="189952696">
              <w:marLeft w:val="0"/>
              <w:marRight w:val="0"/>
              <w:marTop w:val="0"/>
              <w:marBottom w:val="0"/>
              <w:divBdr>
                <w:top w:val="none" w:sz="0" w:space="0" w:color="auto"/>
                <w:left w:val="none" w:sz="0" w:space="0" w:color="auto"/>
                <w:bottom w:val="none" w:sz="0" w:space="0" w:color="auto"/>
                <w:right w:val="none" w:sz="0" w:space="0" w:color="auto"/>
              </w:divBdr>
              <w:divsChild>
                <w:div w:id="9662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43998">
      <w:bodyDiv w:val="1"/>
      <w:marLeft w:val="0"/>
      <w:marRight w:val="0"/>
      <w:marTop w:val="0"/>
      <w:marBottom w:val="0"/>
      <w:divBdr>
        <w:top w:val="none" w:sz="0" w:space="0" w:color="auto"/>
        <w:left w:val="none" w:sz="0" w:space="0" w:color="auto"/>
        <w:bottom w:val="none" w:sz="0" w:space="0" w:color="auto"/>
        <w:right w:val="none" w:sz="0" w:space="0" w:color="auto"/>
      </w:divBdr>
    </w:div>
    <w:div w:id="2120684887">
      <w:bodyDiv w:val="1"/>
      <w:marLeft w:val="0"/>
      <w:marRight w:val="0"/>
      <w:marTop w:val="0"/>
      <w:marBottom w:val="0"/>
      <w:divBdr>
        <w:top w:val="none" w:sz="0" w:space="0" w:color="auto"/>
        <w:left w:val="none" w:sz="0" w:space="0" w:color="auto"/>
        <w:bottom w:val="none" w:sz="0" w:space="0" w:color="auto"/>
        <w:right w:val="none" w:sz="0" w:space="0" w:color="auto"/>
      </w:divBdr>
      <w:divsChild>
        <w:div w:id="2143837611">
          <w:marLeft w:val="0"/>
          <w:marRight w:val="0"/>
          <w:marTop w:val="0"/>
          <w:marBottom w:val="0"/>
          <w:divBdr>
            <w:top w:val="none" w:sz="0" w:space="0" w:color="auto"/>
            <w:left w:val="none" w:sz="0" w:space="0" w:color="auto"/>
            <w:bottom w:val="none" w:sz="0" w:space="0" w:color="auto"/>
            <w:right w:val="none" w:sz="0" w:space="0" w:color="auto"/>
          </w:divBdr>
          <w:divsChild>
            <w:div w:id="341474329">
              <w:marLeft w:val="0"/>
              <w:marRight w:val="0"/>
              <w:marTop w:val="0"/>
              <w:marBottom w:val="0"/>
              <w:divBdr>
                <w:top w:val="none" w:sz="0" w:space="0" w:color="auto"/>
                <w:left w:val="none" w:sz="0" w:space="0" w:color="auto"/>
                <w:bottom w:val="none" w:sz="0" w:space="0" w:color="auto"/>
                <w:right w:val="none" w:sz="0" w:space="0" w:color="auto"/>
              </w:divBdr>
              <w:divsChild>
                <w:div w:id="10301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7</Pages>
  <Words>2380</Words>
  <Characters>13570</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McKim Brent A.</cp:lastModifiedBy>
  <cp:revision>9</cp:revision>
  <dcterms:created xsi:type="dcterms:W3CDTF">2014-02-26T12:28:00Z</dcterms:created>
  <dcterms:modified xsi:type="dcterms:W3CDTF">2014-02-26T19:13:00Z</dcterms:modified>
</cp:coreProperties>
</file>